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EA53" w14:textId="44C603E4" w:rsidR="00BA4B39" w:rsidRPr="00BA4B39" w:rsidRDefault="00BA4B39" w:rsidP="00BA4B39">
      <w:pPr>
        <w:jc w:val="center"/>
        <w:rPr>
          <w:rFonts w:asciiTheme="majorHAnsi" w:eastAsiaTheme="majorEastAsia" w:hAnsiTheme="majorHAnsi" w:cstheme="majorBidi"/>
          <w:b/>
          <w:bCs/>
          <w:color w:val="2F5496" w:themeColor="accent1" w:themeShade="BF"/>
          <w:sz w:val="32"/>
          <w:szCs w:val="32"/>
        </w:rPr>
      </w:pPr>
      <w:r w:rsidRPr="00BA4B39">
        <w:rPr>
          <w:rFonts w:asciiTheme="majorHAnsi" w:eastAsiaTheme="majorEastAsia" w:hAnsiTheme="majorHAnsi" w:cstheme="majorBidi"/>
          <w:b/>
          <w:bCs/>
          <w:color w:val="2F5496" w:themeColor="accent1" w:themeShade="BF"/>
          <w:sz w:val="32"/>
          <w:szCs w:val="32"/>
        </w:rPr>
        <w:t>JO de Paris : entre deux épreuves, ces athlètes célèbrent le Christ en musique</w:t>
      </w:r>
    </w:p>
    <w:p w14:paraId="35657872" w14:textId="7972D0ED" w:rsidR="00BA4B39" w:rsidRPr="00BA4B39" w:rsidRDefault="00BA4B39" w:rsidP="00BA4B39">
      <w:pPr>
        <w:jc w:val="both"/>
        <w:rPr>
          <w:rFonts w:asciiTheme="majorHAnsi" w:eastAsiaTheme="majorEastAsia" w:hAnsiTheme="majorHAnsi" w:cstheme="majorBidi"/>
          <w:color w:val="2F5496" w:themeColor="accent1" w:themeShade="BF"/>
          <w:sz w:val="24"/>
          <w:szCs w:val="24"/>
        </w:rPr>
      </w:pPr>
      <w:hyperlink r:id="rId5" w:history="1">
        <w:r w:rsidRPr="00BA4B39">
          <w:rPr>
            <w:rStyle w:val="Lienhypertexte"/>
            <w:rFonts w:asciiTheme="majorHAnsi" w:eastAsiaTheme="majorEastAsia" w:hAnsiTheme="majorHAnsi" w:cstheme="majorBidi"/>
            <w:sz w:val="24"/>
            <w:szCs w:val="24"/>
          </w:rPr>
          <w:t>La rédaction d'</w:t>
        </w:r>
        <w:proofErr w:type="spellStart"/>
        <w:r w:rsidRPr="00BA4B39">
          <w:rPr>
            <w:rStyle w:val="Lienhypertexte"/>
            <w:rFonts w:asciiTheme="majorHAnsi" w:eastAsiaTheme="majorEastAsia" w:hAnsiTheme="majorHAnsi" w:cstheme="majorBidi"/>
            <w:sz w:val="24"/>
            <w:szCs w:val="24"/>
          </w:rPr>
          <w:t>Aleteia</w:t>
        </w:r>
        <w:proofErr w:type="spellEnd"/>
      </w:hyperlink>
      <w:r w:rsidRPr="00BA4B39">
        <w:rPr>
          <w:rFonts w:asciiTheme="majorHAnsi" w:eastAsiaTheme="majorEastAsia" w:hAnsiTheme="majorHAnsi" w:cstheme="majorBidi"/>
          <w:color w:val="2F5496" w:themeColor="accent1" w:themeShade="BF"/>
          <w:sz w:val="24"/>
          <w:szCs w:val="24"/>
        </w:rPr>
        <w:t xml:space="preserve"> - 08/08/24</w:t>
      </w:r>
    </w:p>
    <w:p w14:paraId="628DC046" w14:textId="77777777" w:rsidR="00BA4B39" w:rsidRPr="00BA4B39" w:rsidRDefault="00BA4B39" w:rsidP="00BA4B39">
      <w:pPr>
        <w:jc w:val="both"/>
        <w:rPr>
          <w:rFonts w:asciiTheme="majorHAnsi" w:eastAsiaTheme="majorEastAsia" w:hAnsiTheme="majorHAnsi" w:cstheme="majorBidi"/>
          <w:color w:val="2F5496" w:themeColor="accent1" w:themeShade="BF"/>
          <w:sz w:val="24"/>
          <w:szCs w:val="24"/>
        </w:rPr>
      </w:pPr>
    </w:p>
    <w:p w14:paraId="10CA84DC" w14:textId="7B901BF7" w:rsidR="00BA4B39" w:rsidRPr="00BA4B39" w:rsidRDefault="00BA4B39" w:rsidP="00BA4B39">
      <w:pPr>
        <w:jc w:val="both"/>
        <w:rPr>
          <w:rFonts w:asciiTheme="majorHAnsi" w:eastAsiaTheme="majorEastAsia" w:hAnsiTheme="majorHAnsi" w:cstheme="majorBidi"/>
          <w:color w:val="2F5496" w:themeColor="accent1" w:themeShade="BF"/>
          <w:sz w:val="24"/>
          <w:szCs w:val="24"/>
        </w:rPr>
      </w:pPr>
      <w:r w:rsidRPr="00BA4B39">
        <w:rPr>
          <w:rFonts w:asciiTheme="majorHAnsi" w:eastAsiaTheme="majorEastAsia" w:hAnsiTheme="majorHAnsi" w:cstheme="majorBidi"/>
          <w:color w:val="2F5496" w:themeColor="accent1" w:themeShade="BF"/>
          <w:sz w:val="24"/>
          <w:szCs w:val="24"/>
        </w:rPr>
        <w:t xml:space="preserve">Les athlètes impressionnent le monde entier depuis fin juillet par leurs performances aux Jeux olympiques (JO) de Paris. Certains ont suscité l'admiration des internautes pour une encore plus belle raison : la joie de s'unir pour célébrer le Christ par des chants de louange, en plein cœur du village olympique. </w:t>
      </w:r>
    </w:p>
    <w:p w14:paraId="44579E6C" w14:textId="77777777" w:rsidR="00BA4B39" w:rsidRPr="00BA4B39" w:rsidRDefault="00BA4B39" w:rsidP="00BA4B39">
      <w:pPr>
        <w:jc w:val="both"/>
        <w:rPr>
          <w:rFonts w:asciiTheme="majorHAnsi" w:eastAsiaTheme="majorEastAsia" w:hAnsiTheme="majorHAnsi" w:cstheme="majorBidi"/>
          <w:color w:val="2F5496" w:themeColor="accent1" w:themeShade="BF"/>
          <w:sz w:val="24"/>
          <w:szCs w:val="24"/>
        </w:rPr>
      </w:pPr>
      <w:r w:rsidRPr="00BA4B39">
        <w:rPr>
          <w:rFonts w:asciiTheme="majorHAnsi" w:eastAsiaTheme="majorEastAsia" w:hAnsiTheme="majorHAnsi" w:cstheme="majorBidi"/>
          <w:color w:val="2F5496" w:themeColor="accent1" w:themeShade="BF"/>
          <w:sz w:val="24"/>
          <w:szCs w:val="24"/>
        </w:rPr>
        <w:t xml:space="preserve">Les </w:t>
      </w:r>
      <w:hyperlink r:id="rId6" w:tgtFrame="_blank" w:history="1">
        <w:r w:rsidRPr="00BA4B39">
          <w:rPr>
            <w:rStyle w:val="Lienhypertexte"/>
            <w:rFonts w:asciiTheme="majorHAnsi" w:eastAsiaTheme="majorEastAsia" w:hAnsiTheme="majorHAnsi" w:cstheme="majorBidi"/>
            <w:sz w:val="24"/>
            <w:szCs w:val="24"/>
          </w:rPr>
          <w:t>Jeux olympiques</w:t>
        </w:r>
      </w:hyperlink>
      <w:r w:rsidRPr="00BA4B39">
        <w:rPr>
          <w:rFonts w:asciiTheme="majorHAnsi" w:eastAsiaTheme="majorEastAsia" w:hAnsiTheme="majorHAnsi" w:cstheme="majorBidi"/>
          <w:color w:val="2F5496" w:themeColor="accent1" w:themeShade="BF"/>
          <w:sz w:val="24"/>
          <w:szCs w:val="24"/>
        </w:rPr>
        <w:t xml:space="preserve"> (JO) comptent parmi les compétitions les plus importantes dans la carrière d’un athlète. Le programme est millimétré pour ces champions qui ont travaillé dur pendant des années. Mais entre les entraînements, les temps de repos et les épreuves, pas question d’oublier l’essentiel ! Aux JO de Paris, bon nombre d’athlètes chrétiens aiment se réunir pour louer Dieu au cœur même du village olympique. La Britannique Cindy </w:t>
      </w:r>
      <w:proofErr w:type="spellStart"/>
      <w:r w:rsidRPr="00BA4B39">
        <w:rPr>
          <w:rFonts w:asciiTheme="majorHAnsi" w:eastAsiaTheme="majorEastAsia" w:hAnsiTheme="majorHAnsi" w:cstheme="majorBidi"/>
          <w:color w:val="2F5496" w:themeColor="accent1" w:themeShade="BF"/>
          <w:sz w:val="24"/>
          <w:szCs w:val="24"/>
        </w:rPr>
        <w:t>Sember</w:t>
      </w:r>
      <w:proofErr w:type="spellEnd"/>
      <w:r w:rsidRPr="00BA4B39">
        <w:rPr>
          <w:rFonts w:asciiTheme="majorHAnsi" w:eastAsiaTheme="majorEastAsia" w:hAnsiTheme="majorHAnsi" w:cstheme="majorBidi"/>
          <w:color w:val="2F5496" w:themeColor="accent1" w:themeShade="BF"/>
          <w:sz w:val="24"/>
          <w:szCs w:val="24"/>
        </w:rPr>
        <w:t xml:space="preserve">, spécialiste du 100 mètres haies, a publié il y a quelques jours sur Instagram les images d’une session de louange improvisée juste avant le début des épreuves. On y voit une dizaine d’athlètes de nationalités différentes rassemblés autour du piano pour louer le Christ, dans une ferveur et </w:t>
      </w:r>
      <w:proofErr w:type="gramStart"/>
      <w:r w:rsidRPr="00BA4B39">
        <w:rPr>
          <w:rFonts w:asciiTheme="majorHAnsi" w:eastAsiaTheme="majorEastAsia" w:hAnsiTheme="majorHAnsi" w:cstheme="majorBidi"/>
          <w:color w:val="2F5496" w:themeColor="accent1" w:themeShade="BF"/>
          <w:sz w:val="24"/>
          <w:szCs w:val="24"/>
        </w:rPr>
        <w:t>une joie manifestes</w:t>
      </w:r>
      <w:proofErr w:type="gramEnd"/>
      <w:r w:rsidRPr="00BA4B39">
        <w:rPr>
          <w:rFonts w:asciiTheme="majorHAnsi" w:eastAsiaTheme="majorEastAsia" w:hAnsiTheme="majorHAnsi" w:cstheme="majorBidi"/>
          <w:color w:val="2F5496" w:themeColor="accent1" w:themeShade="BF"/>
          <w:sz w:val="24"/>
          <w:szCs w:val="24"/>
        </w:rPr>
        <w:t xml:space="preserve">. "Car là où deux ou trois se rassemblent en mon nom, je suis là, au milieu d’eux.", a-t-elle inscrit en légende de la vidéo, citant un </w:t>
      </w:r>
      <w:hyperlink r:id="rId7" w:anchor=":~:text=20%20En%20effet%2C%20quand%20deux,fois%20dois%2Dje%20lui%20pardonner%20%3F" w:tgtFrame="_blank" w:history="1">
        <w:r w:rsidRPr="00BA4B39">
          <w:rPr>
            <w:rStyle w:val="Lienhypertexte"/>
            <w:rFonts w:asciiTheme="majorHAnsi" w:eastAsiaTheme="majorEastAsia" w:hAnsiTheme="majorHAnsi" w:cstheme="majorBidi"/>
            <w:sz w:val="24"/>
            <w:szCs w:val="24"/>
          </w:rPr>
          <w:t>passage</w:t>
        </w:r>
      </w:hyperlink>
      <w:r w:rsidRPr="00BA4B39">
        <w:rPr>
          <w:rFonts w:asciiTheme="majorHAnsi" w:eastAsiaTheme="majorEastAsia" w:hAnsiTheme="majorHAnsi" w:cstheme="majorBidi"/>
          <w:color w:val="2F5496" w:themeColor="accent1" w:themeShade="BF"/>
          <w:sz w:val="24"/>
          <w:szCs w:val="24"/>
        </w:rPr>
        <w:t xml:space="preserve"> de l’Évangile de Matthieu. "Reconnaissante d'avoir trouvé d'autres croyants dans le sport pour vraiment glorifier Dieu ensemble, a témoigné l'athlète. "Je vous promets que Dieu était là quand nous avons commencé à chanter."</w:t>
      </w:r>
    </w:p>
    <w:p w14:paraId="70657F68" w14:textId="77777777" w:rsidR="00BA4B39" w:rsidRPr="00BA4B39" w:rsidRDefault="00BA4B39" w:rsidP="00BA4B39">
      <w:pPr>
        <w:jc w:val="both"/>
        <w:rPr>
          <w:rFonts w:asciiTheme="majorHAnsi" w:eastAsiaTheme="majorEastAsia" w:hAnsiTheme="majorHAnsi" w:cstheme="majorBidi"/>
          <w:color w:val="2F5496" w:themeColor="accent1" w:themeShade="BF"/>
          <w:sz w:val="24"/>
          <w:szCs w:val="24"/>
        </w:rPr>
      </w:pPr>
      <w:r w:rsidRPr="00BA4B39">
        <w:rPr>
          <w:rFonts w:asciiTheme="majorHAnsi" w:eastAsiaTheme="majorEastAsia" w:hAnsiTheme="majorHAnsi" w:cstheme="majorBidi"/>
          <w:color w:val="2F5496" w:themeColor="accent1" w:themeShade="BF"/>
          <w:sz w:val="24"/>
          <w:szCs w:val="24"/>
        </w:rPr>
        <w:t xml:space="preserve">La vidéo a fait le tour des réseaux sociaux et touché le </w:t>
      </w:r>
      <w:proofErr w:type="spellStart"/>
      <w:r w:rsidRPr="00BA4B39">
        <w:rPr>
          <w:rFonts w:asciiTheme="majorHAnsi" w:eastAsiaTheme="majorEastAsia" w:hAnsiTheme="majorHAnsi" w:cstheme="majorBidi"/>
          <w:color w:val="2F5496" w:themeColor="accent1" w:themeShade="BF"/>
          <w:sz w:val="24"/>
          <w:szCs w:val="24"/>
        </w:rPr>
        <w:t>coeur</w:t>
      </w:r>
      <w:proofErr w:type="spellEnd"/>
      <w:r w:rsidRPr="00BA4B39">
        <w:rPr>
          <w:rFonts w:asciiTheme="majorHAnsi" w:eastAsiaTheme="majorEastAsia" w:hAnsiTheme="majorHAnsi" w:cstheme="majorBidi"/>
          <w:color w:val="2F5496" w:themeColor="accent1" w:themeShade="BF"/>
          <w:sz w:val="24"/>
          <w:szCs w:val="24"/>
        </w:rPr>
        <w:t xml:space="preserve"> de plus de 350.000 internautes, impressionnés par la ferveur de ces athlètes de Dieu. Plus touchant encore, d'autres sportifs olympiques ont demandé en commentaires à pouvoir participer à une prochaine session de louange. "Cela me rend tellement heureuse", a réagi une ancienne athlète olympique en football américain. "Nous nous rassemblions entre coéquipiers à Tokyo, mais cela aurait été génial de rencontrer des croyants d'autres pays !" Cette rencontre entre athlètes du monde entier, rassemblés pour louer le nom du Seigneur, comptera sans aucun doute parmi les plus belles images des Jeux de Paris.</w:t>
      </w:r>
    </w:p>
    <w:p w14:paraId="3D7E02EC" w14:textId="620AF386" w:rsidR="00D273D5" w:rsidRPr="00BA4B39" w:rsidRDefault="00D273D5" w:rsidP="00BA4B39">
      <w:pPr>
        <w:jc w:val="both"/>
        <w:rPr>
          <w:sz w:val="18"/>
          <w:szCs w:val="18"/>
        </w:rPr>
      </w:pPr>
    </w:p>
    <w:sectPr w:rsidR="00D273D5" w:rsidRPr="00BA4B39"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991DED"/>
    <w:rsid w:val="00BA4B39"/>
    <w:rsid w:val="00D273D5"/>
    <w:rsid w:val="00E8334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character" w:styleId="Mentionnonrsolue">
    <w:name w:val="Unresolved Mention"/>
    <w:basedOn w:val="Policepardfaut"/>
    <w:uiPriority w:val="99"/>
    <w:semiHidden/>
    <w:unhideWhenUsed/>
    <w:rsid w:val="00BA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224867">
      <w:bodyDiv w:val="1"/>
      <w:marLeft w:val="0"/>
      <w:marRight w:val="0"/>
      <w:marTop w:val="0"/>
      <w:marBottom w:val="0"/>
      <w:divBdr>
        <w:top w:val="none" w:sz="0" w:space="0" w:color="auto"/>
        <w:left w:val="none" w:sz="0" w:space="0" w:color="auto"/>
        <w:bottom w:val="none" w:sz="0" w:space="0" w:color="auto"/>
        <w:right w:val="none" w:sz="0" w:space="0" w:color="auto"/>
      </w:divBdr>
      <w:divsChild>
        <w:div w:id="915674276">
          <w:marLeft w:val="0"/>
          <w:marRight w:val="0"/>
          <w:marTop w:val="0"/>
          <w:marBottom w:val="0"/>
          <w:divBdr>
            <w:top w:val="none" w:sz="0" w:space="0" w:color="auto"/>
            <w:left w:val="none" w:sz="0" w:space="0" w:color="auto"/>
            <w:bottom w:val="none" w:sz="0" w:space="0" w:color="auto"/>
            <w:right w:val="none" w:sz="0" w:space="0" w:color="auto"/>
          </w:divBdr>
        </w:div>
        <w:div w:id="2008626419">
          <w:marLeft w:val="0"/>
          <w:marRight w:val="0"/>
          <w:marTop w:val="0"/>
          <w:marBottom w:val="0"/>
          <w:divBdr>
            <w:top w:val="none" w:sz="0" w:space="0" w:color="auto"/>
            <w:left w:val="none" w:sz="0" w:space="0" w:color="auto"/>
            <w:bottom w:val="none" w:sz="0" w:space="0" w:color="auto"/>
            <w:right w:val="none" w:sz="0" w:space="0" w:color="auto"/>
          </w:divBdr>
        </w:div>
        <w:div w:id="625627005">
          <w:marLeft w:val="0"/>
          <w:marRight w:val="0"/>
          <w:marTop w:val="0"/>
          <w:marBottom w:val="0"/>
          <w:divBdr>
            <w:top w:val="none" w:sz="0" w:space="0" w:color="auto"/>
            <w:left w:val="none" w:sz="0" w:space="0" w:color="auto"/>
            <w:bottom w:val="none" w:sz="0" w:space="0" w:color="auto"/>
            <w:right w:val="none" w:sz="0" w:space="0" w:color="auto"/>
          </w:divBdr>
          <w:divsChild>
            <w:div w:id="1299410225">
              <w:marLeft w:val="0"/>
              <w:marRight w:val="0"/>
              <w:marTop w:val="0"/>
              <w:marBottom w:val="0"/>
              <w:divBdr>
                <w:top w:val="none" w:sz="0" w:space="0" w:color="auto"/>
                <w:left w:val="none" w:sz="0" w:space="0" w:color="auto"/>
                <w:bottom w:val="none" w:sz="0" w:space="0" w:color="auto"/>
                <w:right w:val="none" w:sz="0" w:space="0" w:color="auto"/>
              </w:divBdr>
              <w:divsChild>
                <w:div w:id="1827668211">
                  <w:marLeft w:val="0"/>
                  <w:marRight w:val="0"/>
                  <w:marTop w:val="0"/>
                  <w:marBottom w:val="0"/>
                  <w:divBdr>
                    <w:top w:val="none" w:sz="0" w:space="0" w:color="auto"/>
                    <w:left w:val="none" w:sz="0" w:space="0" w:color="auto"/>
                    <w:bottom w:val="none" w:sz="0" w:space="0" w:color="auto"/>
                    <w:right w:val="none" w:sz="0" w:space="0" w:color="auto"/>
                  </w:divBdr>
                </w:div>
                <w:div w:id="1206674566">
                  <w:marLeft w:val="0"/>
                  <w:marRight w:val="0"/>
                  <w:marTop w:val="0"/>
                  <w:marBottom w:val="0"/>
                  <w:divBdr>
                    <w:top w:val="none" w:sz="0" w:space="0" w:color="auto"/>
                    <w:left w:val="none" w:sz="0" w:space="0" w:color="auto"/>
                    <w:bottom w:val="none" w:sz="0" w:space="0" w:color="auto"/>
                    <w:right w:val="none" w:sz="0" w:space="0" w:color="auto"/>
                  </w:divBdr>
                  <w:divsChild>
                    <w:div w:id="1600797925">
                      <w:marLeft w:val="0"/>
                      <w:marRight w:val="0"/>
                      <w:marTop w:val="0"/>
                      <w:marBottom w:val="0"/>
                      <w:divBdr>
                        <w:top w:val="none" w:sz="0" w:space="0" w:color="auto"/>
                        <w:left w:val="none" w:sz="0" w:space="0" w:color="auto"/>
                        <w:bottom w:val="none" w:sz="0" w:space="0" w:color="auto"/>
                        <w:right w:val="none" w:sz="0" w:space="0" w:color="auto"/>
                      </w:divBdr>
                    </w:div>
                  </w:divsChild>
                </w:div>
                <w:div w:id="1453747199">
                  <w:marLeft w:val="0"/>
                  <w:marRight w:val="0"/>
                  <w:marTop w:val="0"/>
                  <w:marBottom w:val="0"/>
                  <w:divBdr>
                    <w:top w:val="none" w:sz="0" w:space="0" w:color="auto"/>
                    <w:left w:val="none" w:sz="0" w:space="0" w:color="auto"/>
                    <w:bottom w:val="none" w:sz="0" w:space="0" w:color="auto"/>
                    <w:right w:val="none" w:sz="0" w:space="0" w:color="auto"/>
                  </w:divBdr>
                  <w:divsChild>
                    <w:div w:id="4613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77320">
      <w:bodyDiv w:val="1"/>
      <w:marLeft w:val="0"/>
      <w:marRight w:val="0"/>
      <w:marTop w:val="0"/>
      <w:marBottom w:val="0"/>
      <w:divBdr>
        <w:top w:val="none" w:sz="0" w:space="0" w:color="auto"/>
        <w:left w:val="none" w:sz="0" w:space="0" w:color="auto"/>
        <w:bottom w:val="none" w:sz="0" w:space="0" w:color="auto"/>
        <w:right w:val="none" w:sz="0" w:space="0" w:color="auto"/>
      </w:divBdr>
      <w:divsChild>
        <w:div w:id="1192307327">
          <w:marLeft w:val="0"/>
          <w:marRight w:val="0"/>
          <w:marTop w:val="0"/>
          <w:marBottom w:val="0"/>
          <w:divBdr>
            <w:top w:val="none" w:sz="0" w:space="0" w:color="auto"/>
            <w:left w:val="none" w:sz="0" w:space="0" w:color="auto"/>
            <w:bottom w:val="none" w:sz="0" w:space="0" w:color="auto"/>
            <w:right w:val="none" w:sz="0" w:space="0" w:color="auto"/>
          </w:divBdr>
        </w:div>
        <w:div w:id="1748571301">
          <w:marLeft w:val="0"/>
          <w:marRight w:val="0"/>
          <w:marTop w:val="0"/>
          <w:marBottom w:val="0"/>
          <w:divBdr>
            <w:top w:val="none" w:sz="0" w:space="0" w:color="auto"/>
            <w:left w:val="none" w:sz="0" w:space="0" w:color="auto"/>
            <w:bottom w:val="none" w:sz="0" w:space="0" w:color="auto"/>
            <w:right w:val="none" w:sz="0" w:space="0" w:color="auto"/>
          </w:divBdr>
        </w:div>
        <w:div w:id="1359350630">
          <w:marLeft w:val="0"/>
          <w:marRight w:val="0"/>
          <w:marTop w:val="0"/>
          <w:marBottom w:val="0"/>
          <w:divBdr>
            <w:top w:val="none" w:sz="0" w:space="0" w:color="auto"/>
            <w:left w:val="none" w:sz="0" w:space="0" w:color="auto"/>
            <w:bottom w:val="none" w:sz="0" w:space="0" w:color="auto"/>
            <w:right w:val="none" w:sz="0" w:space="0" w:color="auto"/>
          </w:divBdr>
          <w:divsChild>
            <w:div w:id="1910573559">
              <w:marLeft w:val="0"/>
              <w:marRight w:val="0"/>
              <w:marTop w:val="0"/>
              <w:marBottom w:val="0"/>
              <w:divBdr>
                <w:top w:val="none" w:sz="0" w:space="0" w:color="auto"/>
                <w:left w:val="none" w:sz="0" w:space="0" w:color="auto"/>
                <w:bottom w:val="none" w:sz="0" w:space="0" w:color="auto"/>
                <w:right w:val="none" w:sz="0" w:space="0" w:color="auto"/>
              </w:divBdr>
              <w:divsChild>
                <w:div w:id="348455458">
                  <w:marLeft w:val="0"/>
                  <w:marRight w:val="0"/>
                  <w:marTop w:val="0"/>
                  <w:marBottom w:val="0"/>
                  <w:divBdr>
                    <w:top w:val="none" w:sz="0" w:space="0" w:color="auto"/>
                    <w:left w:val="none" w:sz="0" w:space="0" w:color="auto"/>
                    <w:bottom w:val="none" w:sz="0" w:space="0" w:color="auto"/>
                    <w:right w:val="none" w:sz="0" w:space="0" w:color="auto"/>
                  </w:divBdr>
                </w:div>
                <w:div w:id="338967219">
                  <w:marLeft w:val="0"/>
                  <w:marRight w:val="0"/>
                  <w:marTop w:val="0"/>
                  <w:marBottom w:val="0"/>
                  <w:divBdr>
                    <w:top w:val="none" w:sz="0" w:space="0" w:color="auto"/>
                    <w:left w:val="none" w:sz="0" w:space="0" w:color="auto"/>
                    <w:bottom w:val="none" w:sz="0" w:space="0" w:color="auto"/>
                    <w:right w:val="none" w:sz="0" w:space="0" w:color="auto"/>
                  </w:divBdr>
                  <w:divsChild>
                    <w:div w:id="1810242115">
                      <w:marLeft w:val="0"/>
                      <w:marRight w:val="0"/>
                      <w:marTop w:val="0"/>
                      <w:marBottom w:val="0"/>
                      <w:divBdr>
                        <w:top w:val="none" w:sz="0" w:space="0" w:color="auto"/>
                        <w:left w:val="none" w:sz="0" w:space="0" w:color="auto"/>
                        <w:bottom w:val="none" w:sz="0" w:space="0" w:color="auto"/>
                        <w:right w:val="none" w:sz="0" w:space="0" w:color="auto"/>
                      </w:divBdr>
                    </w:div>
                  </w:divsChild>
                </w:div>
                <w:div w:id="1098914597">
                  <w:marLeft w:val="0"/>
                  <w:marRight w:val="0"/>
                  <w:marTop w:val="0"/>
                  <w:marBottom w:val="0"/>
                  <w:divBdr>
                    <w:top w:val="none" w:sz="0" w:space="0" w:color="auto"/>
                    <w:left w:val="none" w:sz="0" w:space="0" w:color="auto"/>
                    <w:bottom w:val="none" w:sz="0" w:space="0" w:color="auto"/>
                    <w:right w:val="none" w:sz="0" w:space="0" w:color="auto"/>
                  </w:divBdr>
                  <w:divsChild>
                    <w:div w:id="175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lf.org/bible/Mt/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8/04/paris-2024-quand-le-sport-communie-avec-les-religions"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2021-06-26T06:45:00Z</dcterms:created>
  <dcterms:modified xsi:type="dcterms:W3CDTF">2024-08-08T14:14:00Z</dcterms:modified>
</cp:coreProperties>
</file>