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A6A5D" w14:textId="77777777" w:rsidR="0004232B" w:rsidRPr="0004232B" w:rsidRDefault="0004232B" w:rsidP="0004232B">
      <w:pPr>
        <w:jc w:val="center"/>
        <w:rPr>
          <w:rFonts w:asciiTheme="majorHAnsi" w:eastAsiaTheme="majorEastAsia" w:hAnsiTheme="majorHAnsi" w:cstheme="majorBidi"/>
          <w:b/>
          <w:bCs/>
          <w:color w:val="2F5496" w:themeColor="accent1" w:themeShade="BF"/>
          <w:sz w:val="32"/>
          <w:szCs w:val="32"/>
        </w:rPr>
      </w:pPr>
      <w:r w:rsidRPr="0004232B">
        <w:rPr>
          <w:rFonts w:asciiTheme="majorHAnsi" w:eastAsiaTheme="majorEastAsia" w:hAnsiTheme="majorHAnsi" w:cstheme="majorBidi"/>
          <w:b/>
          <w:bCs/>
          <w:color w:val="2F5496" w:themeColor="accent1" w:themeShade="BF"/>
          <w:sz w:val="32"/>
          <w:szCs w:val="32"/>
        </w:rPr>
        <w:t>Célébrons l’Œuvre de Dieu à Travers les Jeux : Une Réflexion à Mi-Parcours</w:t>
      </w:r>
    </w:p>
    <w:p w14:paraId="73FD57CA"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 xml:space="preserve">12 août 2024 </w:t>
      </w:r>
    </w:p>
    <w:p w14:paraId="112F8295" w14:textId="77777777" w:rsidR="0004232B" w:rsidRDefault="0004232B" w:rsidP="0004232B">
      <w:pPr>
        <w:jc w:val="both"/>
        <w:rPr>
          <w:rFonts w:asciiTheme="majorHAnsi" w:eastAsiaTheme="majorEastAsia" w:hAnsiTheme="majorHAnsi" w:cstheme="majorBidi"/>
          <w:color w:val="2F5496" w:themeColor="accent1" w:themeShade="BF"/>
          <w:sz w:val="24"/>
          <w:szCs w:val="24"/>
        </w:rPr>
      </w:pPr>
    </w:p>
    <w:p w14:paraId="6618FC08" w14:textId="69B64986"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Célébrons l’Œuvre de Dieu à Travers les Jeux : Une Réflexion à Mi-Parcours</w:t>
      </w:r>
    </w:p>
    <w:p w14:paraId="3AE39553" w14:textId="77777777" w:rsidR="0004232B" w:rsidRDefault="0004232B" w:rsidP="0004232B">
      <w:pPr>
        <w:jc w:val="both"/>
        <w:rPr>
          <w:rFonts w:asciiTheme="majorHAnsi" w:eastAsiaTheme="majorEastAsia" w:hAnsiTheme="majorHAnsi" w:cstheme="majorBidi"/>
          <w:color w:val="2F5496" w:themeColor="accent1" w:themeShade="BF"/>
          <w:sz w:val="24"/>
          <w:szCs w:val="24"/>
        </w:rPr>
      </w:pPr>
    </w:p>
    <w:p w14:paraId="6789BEBB" w14:textId="66B14CFE"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Alors que l’été 2024 touche à sa fin, prenons un moment pour célébrer et réfléchir aux incroyables façons dont Dieu a agi à travers les Jeux dans différentes villes de France. Des rues animées de Paris aux communautés vibrantes des petites villes, l’esprit d’unité, de créativité et de service a imprégné chaque coin du pays. Les Jeux n’ont pas seulement été une vitrine de prouesses athlétiques, mais aussi une puissante plateforme pour l’évangélisation, l’action sociale, et les arts, rassemblant les gens d’une manière qui transcende le sport.</w:t>
      </w:r>
    </w:p>
    <w:p w14:paraId="2A67077E"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À l’approche des Jeux, on s’attendait à ce que les mesures de sécurité soient très strictes et que l’évangélisation de groupe soit difficile. Nous remercions le Seigneur du fait que la réalité était tout à fait à l’opposé. Les forces de l’ordre étaient extrêmement tolérantes, voire amicales, ce qui rendait tout type d’action de sensibilisation relativement facile.</w:t>
      </w:r>
    </w:p>
    <w:p w14:paraId="4D973468"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Une Tapisserie de l’Œuvre de Dieu dans le Sport</w:t>
      </w:r>
    </w:p>
    <w:p w14:paraId="3CC24622"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Dans des villes comme Lille, Nantes, et Lyon, les Jeux ont été un catalyseur de rencontres spirituelles et de construction communautaire. Les églises locales et les organisations chrétiennes ont saisi l’opportunité d’organiser des tournois sportifs, des festivals communautaires, et des rassemblements de prière. Ces événements n’ont pas seulement fourni un espace pour l’activité physique, mais ont aussi ouvert des portes à des conversations significatives sur la foi, l’espérance, et l’amour du Christ. L’unité affichée parmi les églises de différentes dénominations a été un témoignage du corps de Christ travaillant ensemble en harmonie, touchant leurs communautés avec un message d’espoir et de réconciliation.</w:t>
      </w:r>
    </w:p>
    <w:p w14:paraId="040963B7"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Les Arts Comme Phare de Lumière</w:t>
      </w:r>
    </w:p>
    <w:p w14:paraId="77432364"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Les Jeux ont également servi de plateforme aux artistes chrétiens pour briller. À Paris, Bordeaux, et Marseille, des expositions d’art, des concerts, et des performances théâtrales ont été imprégnés de messages de foi et de rédemption. Ces expressions artistiques ont touché les cœurs de nombreux spectateurs, offrant un aperçu de la beauté et de la vérité de Dieu dans un monde souvent consommé par le séculier. Que ce soit à travers une peinture inspirée par les Psaumes ou une chanson chantée sur une place publique, les arts sont devenus un puissant outil d’évangélisation, attirant les gens plus près du Créateur.</w:t>
      </w:r>
    </w:p>
    <w:p w14:paraId="65B1B135"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L’Évangélisation en Action</w:t>
      </w:r>
    </w:p>
    <w:p w14:paraId="6CE81E16"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L’évangélisation a été au cœur de la réponse chrétienne aux Jeux. Partout en France, des équipes de bénévoles ont été engagées avec les visiteurs, les athlètes, et les habitants, partageant la Bonne Nouvelle avec audace et compassion. De l’évangélisation de rue à Montpellier aux tentes d’accueil à Strasbourg, ces efforts ont porté beaucoup de fruits. D’innombrables graines ont été semées, et beaucoup ont expérimenté l’amour du Christ pour la première fois. Les témoignages de vies transformées par de simples actes de gentillesse et la puissance de la prière ont été une source d’encouragement et de joie.</w:t>
      </w:r>
    </w:p>
    <w:p w14:paraId="1FD7180C"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Action Sociale : Servir les Plus Démunis</w:t>
      </w:r>
    </w:p>
    <w:p w14:paraId="19C24720" w14:textId="47E45DF4"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Les Jeux ont également mis en lumière l’importance de l’action sociale. Dans des villes comme Nice et Toulouse, les églises et les organisations chrétiennes se sont mobilisées pour servir les marginalisés et les vulnérables. Collectes alimentaires, distributions de vêtements, et soutien aux sans-abri</w:t>
      </w:r>
      <w:r>
        <w:rPr>
          <w:rFonts w:asciiTheme="majorHAnsi" w:eastAsiaTheme="majorEastAsia" w:hAnsiTheme="majorHAnsi" w:cstheme="majorBidi"/>
          <w:color w:val="2F5496" w:themeColor="accent1" w:themeShade="BF"/>
          <w:sz w:val="24"/>
          <w:szCs w:val="24"/>
        </w:rPr>
        <w:t>s</w:t>
      </w:r>
      <w:r w:rsidRPr="0004232B">
        <w:rPr>
          <w:rFonts w:asciiTheme="majorHAnsi" w:eastAsiaTheme="majorEastAsia" w:hAnsiTheme="majorHAnsi" w:cstheme="majorBidi"/>
          <w:color w:val="2F5496" w:themeColor="accent1" w:themeShade="BF"/>
          <w:sz w:val="24"/>
          <w:szCs w:val="24"/>
        </w:rPr>
        <w:t xml:space="preserve"> ont été organisés, </w:t>
      </w:r>
      <w:r w:rsidRPr="0004232B">
        <w:rPr>
          <w:rFonts w:asciiTheme="majorHAnsi" w:eastAsiaTheme="majorEastAsia" w:hAnsiTheme="majorHAnsi" w:cstheme="majorBidi"/>
          <w:color w:val="2F5496" w:themeColor="accent1" w:themeShade="BF"/>
          <w:sz w:val="24"/>
          <w:szCs w:val="24"/>
        </w:rPr>
        <w:lastRenderedPageBreak/>
        <w:t>reflétant le cœur de Jésus pour les plus démunis. Ces actes de service n’ont pas seulement répondu à des besoins matériels, mais ont également communiqué l’amour inconditionnel de Dieu à ceux qui se sentent souvent oubliés par la société.</w:t>
      </w:r>
    </w:p>
    <w:p w14:paraId="4D2F4408"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Un Point à Mi-Parcours : Vers les Jeux Paralympiques</w:t>
      </w:r>
    </w:p>
    <w:p w14:paraId="2951C398"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Alors que nous célébrons ces victoires et les façons dont Dieu a œuvré à travers les Jeux, nous sommes rappelés que ce n’est pas la fin de notre parcours—ce n’est que le point à mi-chemin. Les Jeux Paralympiques arrivent à grands pas, et avec eux vient une nouvelle vague d’opportunités pour servir, évangéliser, et glorifier Dieu. Nous sommes impatients de continuer ce voyage ensemble, en soutenant les athlètes et en engageant nos communautés avec la même passion et le même engagement qui ont marqué ces derniers mois.</w:t>
      </w:r>
    </w:p>
    <w:p w14:paraId="40C96C25"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Restez Connectés pour Plus d’Informations</w:t>
      </w:r>
    </w:p>
    <w:p w14:paraId="0A469DB0"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Dans notre prochaine newsletter, nous partagerons plus d’informations sur la manière dont vous pouvez vous impliquer dans les événements à venir des Jeux Paralympiques. Que ce soit par le bénévolat, la prière, ou simplement en répandant la nouvelle, il y aura de nombreuses façons pour vous de contribuer à ce prochain chapitre de notre mission collective. Restons unis, désireux de voir ce que Dieu fera alors que nous avançons dans la foi.</w:t>
      </w:r>
    </w:p>
    <w:p w14:paraId="521C1F09" w14:textId="77777777" w:rsidR="0004232B" w:rsidRPr="0004232B" w:rsidRDefault="0004232B" w:rsidP="0004232B">
      <w:pPr>
        <w:jc w:val="both"/>
        <w:rPr>
          <w:rFonts w:asciiTheme="majorHAnsi" w:eastAsiaTheme="majorEastAsia" w:hAnsiTheme="majorHAnsi" w:cstheme="majorBidi"/>
          <w:color w:val="2F5496" w:themeColor="accent1" w:themeShade="BF"/>
          <w:sz w:val="24"/>
          <w:szCs w:val="24"/>
        </w:rPr>
      </w:pPr>
      <w:r w:rsidRPr="0004232B">
        <w:rPr>
          <w:rFonts w:asciiTheme="majorHAnsi" w:eastAsiaTheme="majorEastAsia" w:hAnsiTheme="majorHAnsi" w:cstheme="majorBidi"/>
          <w:color w:val="2F5496" w:themeColor="accent1" w:themeShade="BF"/>
          <w:sz w:val="24"/>
          <w:szCs w:val="24"/>
        </w:rPr>
        <w:t>En conclusion, nous rendons grâce à Dieu pour tout ce qu’il a accompli à travers les Jeux jusqu’à présent. Que nous restions fermes dans notre appel, prêts à servir, aimer, et témoigner de sa gloire dans tout ce qui est à venir.</w:t>
      </w:r>
    </w:p>
    <w:p w14:paraId="7B88816F" w14:textId="3A49E2A6" w:rsidR="00796207" w:rsidRPr="0004232B" w:rsidRDefault="00796207" w:rsidP="0004232B">
      <w:pPr>
        <w:jc w:val="both"/>
        <w:rPr>
          <w:sz w:val="18"/>
          <w:szCs w:val="18"/>
        </w:rPr>
      </w:pPr>
    </w:p>
    <w:sectPr w:rsidR="00796207" w:rsidRPr="0004232B"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E5BCA"/>
    <w:multiLevelType w:val="multilevel"/>
    <w:tmpl w:val="3404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8"/>
  </w:num>
  <w:num w:numId="2" w16cid:durableId="862673388">
    <w:abstractNumId w:val="31"/>
  </w:num>
  <w:num w:numId="3" w16cid:durableId="70396280">
    <w:abstractNumId w:val="33"/>
  </w:num>
  <w:num w:numId="4" w16cid:durableId="525950115">
    <w:abstractNumId w:val="9"/>
  </w:num>
  <w:num w:numId="5" w16cid:durableId="1806582743">
    <w:abstractNumId w:val="22"/>
  </w:num>
  <w:num w:numId="6" w16cid:durableId="1986620962">
    <w:abstractNumId w:val="15"/>
  </w:num>
  <w:num w:numId="7" w16cid:durableId="1934968666">
    <w:abstractNumId w:val="11"/>
  </w:num>
  <w:num w:numId="8" w16cid:durableId="1833980575">
    <w:abstractNumId w:val="4"/>
  </w:num>
  <w:num w:numId="9" w16cid:durableId="2140679358">
    <w:abstractNumId w:val="20"/>
  </w:num>
  <w:num w:numId="10" w16cid:durableId="1490637014">
    <w:abstractNumId w:val="2"/>
  </w:num>
  <w:num w:numId="11" w16cid:durableId="1149246387">
    <w:abstractNumId w:val="23"/>
  </w:num>
  <w:num w:numId="12" w16cid:durableId="1952856908">
    <w:abstractNumId w:val="12"/>
  </w:num>
  <w:num w:numId="13" w16cid:durableId="216089442">
    <w:abstractNumId w:val="14"/>
  </w:num>
  <w:num w:numId="14" w16cid:durableId="552153002">
    <w:abstractNumId w:val="6"/>
  </w:num>
  <w:num w:numId="15" w16cid:durableId="1991982898">
    <w:abstractNumId w:val="0"/>
  </w:num>
  <w:num w:numId="16" w16cid:durableId="1279678191">
    <w:abstractNumId w:val="10"/>
  </w:num>
  <w:num w:numId="17" w16cid:durableId="509443002">
    <w:abstractNumId w:val="19"/>
  </w:num>
  <w:num w:numId="18" w16cid:durableId="808744608">
    <w:abstractNumId w:val="7"/>
  </w:num>
  <w:num w:numId="19" w16cid:durableId="1494374392">
    <w:abstractNumId w:val="3"/>
  </w:num>
  <w:num w:numId="20" w16cid:durableId="453408340">
    <w:abstractNumId w:val="36"/>
  </w:num>
  <w:num w:numId="21" w16cid:durableId="664088426">
    <w:abstractNumId w:val="32"/>
  </w:num>
  <w:num w:numId="22" w16cid:durableId="1287468440">
    <w:abstractNumId w:val="8"/>
  </w:num>
  <w:num w:numId="23" w16cid:durableId="1010983193">
    <w:abstractNumId w:val="25"/>
  </w:num>
  <w:num w:numId="24" w16cid:durableId="133760393">
    <w:abstractNumId w:val="16"/>
  </w:num>
  <w:num w:numId="25" w16cid:durableId="342517663">
    <w:abstractNumId w:val="13"/>
  </w:num>
  <w:num w:numId="26" w16cid:durableId="369956722">
    <w:abstractNumId w:val="29"/>
  </w:num>
  <w:num w:numId="27" w16cid:durableId="603534632">
    <w:abstractNumId w:val="26"/>
  </w:num>
  <w:num w:numId="28" w16cid:durableId="148448710">
    <w:abstractNumId w:val="30"/>
  </w:num>
  <w:num w:numId="29" w16cid:durableId="185098401">
    <w:abstractNumId w:val="17"/>
  </w:num>
  <w:num w:numId="30" w16cid:durableId="577397641">
    <w:abstractNumId w:val="21"/>
  </w:num>
  <w:num w:numId="31" w16cid:durableId="482743695">
    <w:abstractNumId w:val="27"/>
  </w:num>
  <w:num w:numId="32" w16cid:durableId="1968006817">
    <w:abstractNumId w:val="18"/>
  </w:num>
  <w:num w:numId="33" w16cid:durableId="130486309">
    <w:abstractNumId w:val="1"/>
  </w:num>
  <w:num w:numId="34" w16cid:durableId="1266228587">
    <w:abstractNumId w:val="35"/>
  </w:num>
  <w:num w:numId="35" w16cid:durableId="1764757920">
    <w:abstractNumId w:val="24"/>
  </w:num>
  <w:num w:numId="36" w16cid:durableId="1825079214">
    <w:abstractNumId w:val="34"/>
  </w:num>
  <w:num w:numId="37" w16cid:durableId="1940985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4232B"/>
    <w:rsid w:val="00064BFD"/>
    <w:rsid w:val="00103AAB"/>
    <w:rsid w:val="001957DB"/>
    <w:rsid w:val="002C475D"/>
    <w:rsid w:val="00426DE6"/>
    <w:rsid w:val="0043176D"/>
    <w:rsid w:val="0076368C"/>
    <w:rsid w:val="00796207"/>
    <w:rsid w:val="008700B9"/>
    <w:rsid w:val="008D1444"/>
    <w:rsid w:val="00991DED"/>
    <w:rsid w:val="009F6E73"/>
    <w:rsid w:val="00A60AAA"/>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796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91741">
      <w:bodyDiv w:val="1"/>
      <w:marLeft w:val="0"/>
      <w:marRight w:val="0"/>
      <w:marTop w:val="0"/>
      <w:marBottom w:val="0"/>
      <w:divBdr>
        <w:top w:val="none" w:sz="0" w:space="0" w:color="auto"/>
        <w:left w:val="none" w:sz="0" w:space="0" w:color="auto"/>
        <w:bottom w:val="none" w:sz="0" w:space="0" w:color="auto"/>
        <w:right w:val="none" w:sz="0" w:space="0" w:color="auto"/>
      </w:divBdr>
      <w:divsChild>
        <w:div w:id="1591355107">
          <w:marLeft w:val="0"/>
          <w:marRight w:val="0"/>
          <w:marTop w:val="0"/>
          <w:marBottom w:val="0"/>
          <w:divBdr>
            <w:top w:val="none" w:sz="0" w:space="0" w:color="auto"/>
            <w:left w:val="none" w:sz="0" w:space="0" w:color="auto"/>
            <w:bottom w:val="none" w:sz="0" w:space="0" w:color="auto"/>
            <w:right w:val="none" w:sz="0" w:space="0" w:color="auto"/>
          </w:divBdr>
          <w:divsChild>
            <w:div w:id="1118573268">
              <w:marLeft w:val="0"/>
              <w:marRight w:val="0"/>
              <w:marTop w:val="0"/>
              <w:marBottom w:val="0"/>
              <w:divBdr>
                <w:top w:val="none" w:sz="0" w:space="0" w:color="auto"/>
                <w:left w:val="none" w:sz="0" w:space="0" w:color="auto"/>
                <w:bottom w:val="none" w:sz="0" w:space="0" w:color="auto"/>
                <w:right w:val="none" w:sz="0" w:space="0" w:color="auto"/>
              </w:divBdr>
              <w:divsChild>
                <w:div w:id="1995597005">
                  <w:marLeft w:val="0"/>
                  <w:marRight w:val="0"/>
                  <w:marTop w:val="0"/>
                  <w:marBottom w:val="0"/>
                  <w:divBdr>
                    <w:top w:val="none" w:sz="0" w:space="0" w:color="auto"/>
                    <w:left w:val="none" w:sz="0" w:space="0" w:color="auto"/>
                    <w:bottom w:val="none" w:sz="0" w:space="0" w:color="auto"/>
                    <w:right w:val="none" w:sz="0" w:space="0" w:color="auto"/>
                  </w:divBdr>
                  <w:divsChild>
                    <w:div w:id="305012658">
                      <w:marLeft w:val="0"/>
                      <w:marRight w:val="0"/>
                      <w:marTop w:val="0"/>
                      <w:marBottom w:val="0"/>
                      <w:divBdr>
                        <w:top w:val="none" w:sz="0" w:space="0" w:color="auto"/>
                        <w:left w:val="none" w:sz="0" w:space="0" w:color="auto"/>
                        <w:bottom w:val="none" w:sz="0" w:space="0" w:color="auto"/>
                        <w:right w:val="none" w:sz="0" w:space="0" w:color="auto"/>
                      </w:divBdr>
                      <w:divsChild>
                        <w:div w:id="996034776">
                          <w:marLeft w:val="0"/>
                          <w:marRight w:val="0"/>
                          <w:marTop w:val="0"/>
                          <w:marBottom w:val="0"/>
                          <w:divBdr>
                            <w:top w:val="none" w:sz="0" w:space="0" w:color="auto"/>
                            <w:left w:val="none" w:sz="0" w:space="0" w:color="auto"/>
                            <w:bottom w:val="none" w:sz="0" w:space="0" w:color="auto"/>
                            <w:right w:val="none" w:sz="0" w:space="0" w:color="auto"/>
                          </w:divBdr>
                          <w:divsChild>
                            <w:div w:id="358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4602">
      <w:bodyDiv w:val="1"/>
      <w:marLeft w:val="0"/>
      <w:marRight w:val="0"/>
      <w:marTop w:val="0"/>
      <w:marBottom w:val="0"/>
      <w:divBdr>
        <w:top w:val="none" w:sz="0" w:space="0" w:color="auto"/>
        <w:left w:val="none" w:sz="0" w:space="0" w:color="auto"/>
        <w:bottom w:val="none" w:sz="0" w:space="0" w:color="auto"/>
        <w:right w:val="none" w:sz="0" w:space="0" w:color="auto"/>
      </w:divBdr>
      <w:divsChild>
        <w:div w:id="2067603316">
          <w:marLeft w:val="0"/>
          <w:marRight w:val="0"/>
          <w:marTop w:val="0"/>
          <w:marBottom w:val="0"/>
          <w:divBdr>
            <w:top w:val="none" w:sz="0" w:space="0" w:color="auto"/>
            <w:left w:val="none" w:sz="0" w:space="0" w:color="auto"/>
            <w:bottom w:val="none" w:sz="0" w:space="0" w:color="auto"/>
            <w:right w:val="none" w:sz="0" w:space="0" w:color="auto"/>
          </w:divBdr>
          <w:divsChild>
            <w:div w:id="1891305335">
              <w:marLeft w:val="0"/>
              <w:marRight w:val="0"/>
              <w:marTop w:val="0"/>
              <w:marBottom w:val="0"/>
              <w:divBdr>
                <w:top w:val="none" w:sz="0" w:space="0" w:color="auto"/>
                <w:left w:val="none" w:sz="0" w:space="0" w:color="auto"/>
                <w:bottom w:val="none" w:sz="0" w:space="0" w:color="auto"/>
                <w:right w:val="none" w:sz="0" w:space="0" w:color="auto"/>
              </w:divBdr>
              <w:divsChild>
                <w:div w:id="1095906571">
                  <w:marLeft w:val="0"/>
                  <w:marRight w:val="0"/>
                  <w:marTop w:val="0"/>
                  <w:marBottom w:val="0"/>
                  <w:divBdr>
                    <w:top w:val="none" w:sz="0" w:space="0" w:color="auto"/>
                    <w:left w:val="none" w:sz="0" w:space="0" w:color="auto"/>
                    <w:bottom w:val="none" w:sz="0" w:space="0" w:color="auto"/>
                    <w:right w:val="none" w:sz="0" w:space="0" w:color="auto"/>
                  </w:divBdr>
                  <w:divsChild>
                    <w:div w:id="519589845">
                      <w:marLeft w:val="0"/>
                      <w:marRight w:val="0"/>
                      <w:marTop w:val="0"/>
                      <w:marBottom w:val="0"/>
                      <w:divBdr>
                        <w:top w:val="none" w:sz="0" w:space="0" w:color="auto"/>
                        <w:left w:val="none" w:sz="0" w:space="0" w:color="auto"/>
                        <w:bottom w:val="none" w:sz="0" w:space="0" w:color="auto"/>
                        <w:right w:val="none" w:sz="0" w:space="0" w:color="auto"/>
                      </w:divBdr>
                      <w:divsChild>
                        <w:div w:id="20876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157374">
          <w:marLeft w:val="0"/>
          <w:marRight w:val="0"/>
          <w:marTop w:val="0"/>
          <w:marBottom w:val="0"/>
          <w:divBdr>
            <w:top w:val="none" w:sz="0" w:space="0" w:color="auto"/>
            <w:left w:val="none" w:sz="0" w:space="0" w:color="auto"/>
            <w:bottom w:val="none" w:sz="0" w:space="0" w:color="auto"/>
            <w:right w:val="none" w:sz="0" w:space="0" w:color="auto"/>
          </w:divBdr>
        </w:div>
        <w:div w:id="893587009">
          <w:marLeft w:val="0"/>
          <w:marRight w:val="0"/>
          <w:marTop w:val="0"/>
          <w:marBottom w:val="0"/>
          <w:divBdr>
            <w:top w:val="none" w:sz="0" w:space="0" w:color="auto"/>
            <w:left w:val="none" w:sz="0" w:space="0" w:color="auto"/>
            <w:bottom w:val="none" w:sz="0" w:space="0" w:color="auto"/>
            <w:right w:val="none" w:sz="0" w:space="0" w:color="auto"/>
          </w:divBdr>
          <w:divsChild>
            <w:div w:id="993144011">
              <w:marLeft w:val="0"/>
              <w:marRight w:val="0"/>
              <w:marTop w:val="0"/>
              <w:marBottom w:val="0"/>
              <w:divBdr>
                <w:top w:val="none" w:sz="0" w:space="0" w:color="auto"/>
                <w:left w:val="none" w:sz="0" w:space="0" w:color="auto"/>
                <w:bottom w:val="none" w:sz="0" w:space="0" w:color="auto"/>
                <w:right w:val="none" w:sz="0" w:space="0" w:color="auto"/>
              </w:divBdr>
              <w:divsChild>
                <w:div w:id="2322198">
                  <w:marLeft w:val="0"/>
                  <w:marRight w:val="0"/>
                  <w:marTop w:val="0"/>
                  <w:marBottom w:val="0"/>
                  <w:divBdr>
                    <w:top w:val="none" w:sz="0" w:space="0" w:color="auto"/>
                    <w:left w:val="none" w:sz="0" w:space="0" w:color="auto"/>
                    <w:bottom w:val="none" w:sz="0" w:space="0" w:color="auto"/>
                    <w:right w:val="none" w:sz="0" w:space="0" w:color="auto"/>
                  </w:divBdr>
                </w:div>
              </w:divsChild>
            </w:div>
            <w:div w:id="49423637">
              <w:marLeft w:val="0"/>
              <w:marRight w:val="0"/>
              <w:marTop w:val="0"/>
              <w:marBottom w:val="0"/>
              <w:divBdr>
                <w:top w:val="none" w:sz="0" w:space="0" w:color="auto"/>
                <w:left w:val="none" w:sz="0" w:space="0" w:color="auto"/>
                <w:bottom w:val="none" w:sz="0" w:space="0" w:color="auto"/>
                <w:right w:val="none" w:sz="0" w:space="0" w:color="auto"/>
              </w:divBdr>
            </w:div>
          </w:divsChild>
        </w:div>
        <w:div w:id="1806116296">
          <w:marLeft w:val="0"/>
          <w:marRight w:val="0"/>
          <w:marTop w:val="0"/>
          <w:marBottom w:val="0"/>
          <w:divBdr>
            <w:top w:val="none" w:sz="0" w:space="0" w:color="auto"/>
            <w:left w:val="none" w:sz="0" w:space="0" w:color="auto"/>
            <w:bottom w:val="none" w:sz="0" w:space="0" w:color="auto"/>
            <w:right w:val="none" w:sz="0" w:space="0" w:color="auto"/>
          </w:divBdr>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6129">
      <w:bodyDiv w:val="1"/>
      <w:marLeft w:val="0"/>
      <w:marRight w:val="0"/>
      <w:marTop w:val="0"/>
      <w:marBottom w:val="0"/>
      <w:divBdr>
        <w:top w:val="none" w:sz="0" w:space="0" w:color="auto"/>
        <w:left w:val="none" w:sz="0" w:space="0" w:color="auto"/>
        <w:bottom w:val="none" w:sz="0" w:space="0" w:color="auto"/>
        <w:right w:val="none" w:sz="0" w:space="0" w:color="auto"/>
      </w:divBdr>
      <w:divsChild>
        <w:div w:id="1967471066">
          <w:marLeft w:val="0"/>
          <w:marRight w:val="0"/>
          <w:marTop w:val="0"/>
          <w:marBottom w:val="0"/>
          <w:divBdr>
            <w:top w:val="none" w:sz="0" w:space="0" w:color="auto"/>
            <w:left w:val="none" w:sz="0" w:space="0" w:color="auto"/>
            <w:bottom w:val="none" w:sz="0" w:space="0" w:color="auto"/>
            <w:right w:val="none" w:sz="0" w:space="0" w:color="auto"/>
          </w:divBdr>
          <w:divsChild>
            <w:div w:id="2082292630">
              <w:marLeft w:val="0"/>
              <w:marRight w:val="0"/>
              <w:marTop w:val="0"/>
              <w:marBottom w:val="0"/>
              <w:divBdr>
                <w:top w:val="none" w:sz="0" w:space="0" w:color="auto"/>
                <w:left w:val="none" w:sz="0" w:space="0" w:color="auto"/>
                <w:bottom w:val="none" w:sz="0" w:space="0" w:color="auto"/>
                <w:right w:val="none" w:sz="0" w:space="0" w:color="auto"/>
              </w:divBdr>
              <w:divsChild>
                <w:div w:id="58674535">
                  <w:marLeft w:val="0"/>
                  <w:marRight w:val="0"/>
                  <w:marTop w:val="0"/>
                  <w:marBottom w:val="0"/>
                  <w:divBdr>
                    <w:top w:val="none" w:sz="0" w:space="0" w:color="auto"/>
                    <w:left w:val="none" w:sz="0" w:space="0" w:color="auto"/>
                    <w:bottom w:val="none" w:sz="0" w:space="0" w:color="auto"/>
                    <w:right w:val="none" w:sz="0" w:space="0" w:color="auto"/>
                  </w:divBdr>
                  <w:divsChild>
                    <w:div w:id="1752390442">
                      <w:marLeft w:val="0"/>
                      <w:marRight w:val="0"/>
                      <w:marTop w:val="0"/>
                      <w:marBottom w:val="0"/>
                      <w:divBdr>
                        <w:top w:val="none" w:sz="0" w:space="0" w:color="auto"/>
                        <w:left w:val="none" w:sz="0" w:space="0" w:color="auto"/>
                        <w:bottom w:val="none" w:sz="0" w:space="0" w:color="auto"/>
                        <w:right w:val="none" w:sz="0" w:space="0" w:color="auto"/>
                      </w:divBdr>
                      <w:divsChild>
                        <w:div w:id="416097989">
                          <w:marLeft w:val="0"/>
                          <w:marRight w:val="0"/>
                          <w:marTop w:val="0"/>
                          <w:marBottom w:val="0"/>
                          <w:divBdr>
                            <w:top w:val="none" w:sz="0" w:space="0" w:color="auto"/>
                            <w:left w:val="none" w:sz="0" w:space="0" w:color="auto"/>
                            <w:bottom w:val="none" w:sz="0" w:space="0" w:color="auto"/>
                            <w:right w:val="none" w:sz="0" w:space="0" w:color="auto"/>
                          </w:divBdr>
                          <w:divsChild>
                            <w:div w:id="860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388">
      <w:bodyDiv w:val="1"/>
      <w:marLeft w:val="0"/>
      <w:marRight w:val="0"/>
      <w:marTop w:val="0"/>
      <w:marBottom w:val="0"/>
      <w:divBdr>
        <w:top w:val="none" w:sz="0" w:space="0" w:color="auto"/>
        <w:left w:val="none" w:sz="0" w:space="0" w:color="auto"/>
        <w:bottom w:val="none" w:sz="0" w:space="0" w:color="auto"/>
        <w:right w:val="none" w:sz="0" w:space="0" w:color="auto"/>
      </w:divBdr>
      <w:divsChild>
        <w:div w:id="1679430823">
          <w:marLeft w:val="0"/>
          <w:marRight w:val="0"/>
          <w:marTop w:val="0"/>
          <w:marBottom w:val="0"/>
          <w:divBdr>
            <w:top w:val="none" w:sz="0" w:space="0" w:color="auto"/>
            <w:left w:val="none" w:sz="0" w:space="0" w:color="auto"/>
            <w:bottom w:val="none" w:sz="0" w:space="0" w:color="auto"/>
            <w:right w:val="none" w:sz="0" w:space="0" w:color="auto"/>
          </w:divBdr>
          <w:divsChild>
            <w:div w:id="630133851">
              <w:marLeft w:val="0"/>
              <w:marRight w:val="0"/>
              <w:marTop w:val="0"/>
              <w:marBottom w:val="0"/>
              <w:divBdr>
                <w:top w:val="none" w:sz="0" w:space="0" w:color="auto"/>
                <w:left w:val="none" w:sz="0" w:space="0" w:color="auto"/>
                <w:bottom w:val="none" w:sz="0" w:space="0" w:color="auto"/>
                <w:right w:val="none" w:sz="0" w:space="0" w:color="auto"/>
              </w:divBdr>
              <w:divsChild>
                <w:div w:id="1077823981">
                  <w:marLeft w:val="0"/>
                  <w:marRight w:val="0"/>
                  <w:marTop w:val="0"/>
                  <w:marBottom w:val="0"/>
                  <w:divBdr>
                    <w:top w:val="none" w:sz="0" w:space="0" w:color="auto"/>
                    <w:left w:val="none" w:sz="0" w:space="0" w:color="auto"/>
                    <w:bottom w:val="none" w:sz="0" w:space="0" w:color="auto"/>
                    <w:right w:val="none" w:sz="0" w:space="0" w:color="auto"/>
                  </w:divBdr>
                  <w:divsChild>
                    <w:div w:id="843252831">
                      <w:marLeft w:val="0"/>
                      <w:marRight w:val="0"/>
                      <w:marTop w:val="0"/>
                      <w:marBottom w:val="0"/>
                      <w:divBdr>
                        <w:top w:val="none" w:sz="0" w:space="0" w:color="auto"/>
                        <w:left w:val="none" w:sz="0" w:space="0" w:color="auto"/>
                        <w:bottom w:val="none" w:sz="0" w:space="0" w:color="auto"/>
                        <w:right w:val="none" w:sz="0" w:space="0" w:color="auto"/>
                      </w:divBdr>
                      <w:divsChild>
                        <w:div w:id="14577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15474">
          <w:marLeft w:val="0"/>
          <w:marRight w:val="0"/>
          <w:marTop w:val="0"/>
          <w:marBottom w:val="0"/>
          <w:divBdr>
            <w:top w:val="none" w:sz="0" w:space="0" w:color="auto"/>
            <w:left w:val="none" w:sz="0" w:space="0" w:color="auto"/>
            <w:bottom w:val="none" w:sz="0" w:space="0" w:color="auto"/>
            <w:right w:val="none" w:sz="0" w:space="0" w:color="auto"/>
          </w:divBdr>
        </w:div>
        <w:div w:id="1991641026">
          <w:marLeft w:val="0"/>
          <w:marRight w:val="0"/>
          <w:marTop w:val="0"/>
          <w:marBottom w:val="0"/>
          <w:divBdr>
            <w:top w:val="none" w:sz="0" w:space="0" w:color="auto"/>
            <w:left w:val="none" w:sz="0" w:space="0" w:color="auto"/>
            <w:bottom w:val="none" w:sz="0" w:space="0" w:color="auto"/>
            <w:right w:val="none" w:sz="0" w:space="0" w:color="auto"/>
          </w:divBdr>
          <w:divsChild>
            <w:div w:id="439683833">
              <w:marLeft w:val="0"/>
              <w:marRight w:val="0"/>
              <w:marTop w:val="0"/>
              <w:marBottom w:val="0"/>
              <w:divBdr>
                <w:top w:val="none" w:sz="0" w:space="0" w:color="auto"/>
                <w:left w:val="none" w:sz="0" w:space="0" w:color="auto"/>
                <w:bottom w:val="none" w:sz="0" w:space="0" w:color="auto"/>
                <w:right w:val="none" w:sz="0" w:space="0" w:color="auto"/>
              </w:divBdr>
              <w:divsChild>
                <w:div w:id="1726373682">
                  <w:marLeft w:val="0"/>
                  <w:marRight w:val="0"/>
                  <w:marTop w:val="0"/>
                  <w:marBottom w:val="0"/>
                  <w:divBdr>
                    <w:top w:val="none" w:sz="0" w:space="0" w:color="auto"/>
                    <w:left w:val="none" w:sz="0" w:space="0" w:color="auto"/>
                    <w:bottom w:val="none" w:sz="0" w:space="0" w:color="auto"/>
                    <w:right w:val="none" w:sz="0" w:space="0" w:color="auto"/>
                  </w:divBdr>
                </w:div>
              </w:divsChild>
            </w:div>
            <w:div w:id="1332441085">
              <w:marLeft w:val="0"/>
              <w:marRight w:val="0"/>
              <w:marTop w:val="0"/>
              <w:marBottom w:val="0"/>
              <w:divBdr>
                <w:top w:val="none" w:sz="0" w:space="0" w:color="auto"/>
                <w:left w:val="none" w:sz="0" w:space="0" w:color="auto"/>
                <w:bottom w:val="none" w:sz="0" w:space="0" w:color="auto"/>
                <w:right w:val="none" w:sz="0" w:space="0" w:color="auto"/>
              </w:divBdr>
            </w:div>
          </w:divsChild>
        </w:div>
        <w:div w:id="82747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773</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17</cp:revision>
  <dcterms:created xsi:type="dcterms:W3CDTF">2021-06-26T06:45:00Z</dcterms:created>
  <dcterms:modified xsi:type="dcterms:W3CDTF">2024-08-16T14:16:00Z</dcterms:modified>
</cp:coreProperties>
</file>