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FE4B" w14:textId="77777777" w:rsidR="00AD6D62" w:rsidRPr="00AD6D62" w:rsidRDefault="00AD6D62" w:rsidP="00AD6D62">
      <w:pPr>
        <w:jc w:val="center"/>
        <w:rPr>
          <w:rFonts w:asciiTheme="majorHAnsi" w:eastAsiaTheme="majorEastAsia" w:hAnsiTheme="majorHAnsi" w:cstheme="majorBidi"/>
          <w:b/>
          <w:bCs/>
          <w:color w:val="2F5496" w:themeColor="accent1" w:themeShade="BF"/>
          <w:sz w:val="28"/>
          <w:szCs w:val="28"/>
        </w:rPr>
      </w:pPr>
      <w:r w:rsidRPr="00AD6D62">
        <w:rPr>
          <w:rFonts w:asciiTheme="majorHAnsi" w:eastAsiaTheme="majorEastAsia" w:hAnsiTheme="majorHAnsi" w:cstheme="majorBidi"/>
          <w:b/>
          <w:bCs/>
          <w:color w:val="2F5496" w:themeColor="accent1" w:themeShade="BF"/>
          <w:sz w:val="28"/>
          <w:szCs w:val="28"/>
        </w:rPr>
        <w:t>Polémique sur les JO de Paris : comment expliquer la discrétion du pape François ?</w:t>
      </w:r>
    </w:p>
    <w:p w14:paraId="0B14408F" w14:textId="695D21F9" w:rsidR="00AD6D62" w:rsidRPr="00AD6D62" w:rsidRDefault="00AD6D62" w:rsidP="00AD6D62">
      <w:pPr>
        <w:rPr>
          <w:rFonts w:asciiTheme="majorHAnsi" w:eastAsiaTheme="majorEastAsia" w:hAnsiTheme="majorHAnsi" w:cstheme="majorBidi"/>
          <w:color w:val="2F5496" w:themeColor="accent1" w:themeShade="BF"/>
          <w:sz w:val="24"/>
          <w:szCs w:val="24"/>
        </w:rPr>
      </w:pPr>
      <w:hyperlink r:id="rId5" w:history="1">
        <w:r w:rsidRPr="00AD6D62">
          <w:rPr>
            <w:rStyle w:val="Lienhypertexte"/>
            <w:rFonts w:asciiTheme="majorHAnsi" w:eastAsiaTheme="majorEastAsia" w:hAnsiTheme="majorHAnsi" w:cstheme="majorBidi"/>
            <w:sz w:val="24"/>
            <w:szCs w:val="24"/>
          </w:rPr>
          <w:t>Cyprien Viet</w:t>
        </w:r>
      </w:hyperlink>
      <w:r w:rsidRPr="00AD6D62">
        <w:rPr>
          <w:rFonts w:asciiTheme="majorHAnsi" w:eastAsiaTheme="majorEastAsia" w:hAnsiTheme="majorHAnsi" w:cstheme="majorBidi"/>
          <w:color w:val="2F5496" w:themeColor="accent1" w:themeShade="BF"/>
          <w:sz w:val="24"/>
          <w:szCs w:val="24"/>
        </w:rPr>
        <w:t xml:space="preserve"> - 31/07/24</w:t>
      </w:r>
      <w:r>
        <w:rPr>
          <w:rFonts w:asciiTheme="majorHAnsi" w:eastAsiaTheme="majorEastAsia" w:hAnsiTheme="majorHAnsi" w:cstheme="majorBidi"/>
          <w:color w:val="2F5496" w:themeColor="accent1" w:themeShade="BF"/>
          <w:sz w:val="24"/>
          <w:szCs w:val="24"/>
        </w:rPr>
        <w:t xml:space="preserve"> - </w:t>
      </w:r>
      <w:proofErr w:type="spellStart"/>
      <w:r>
        <w:rPr>
          <w:rFonts w:asciiTheme="majorHAnsi" w:eastAsiaTheme="majorEastAsia" w:hAnsiTheme="majorHAnsi" w:cstheme="majorBidi"/>
          <w:color w:val="2F5496" w:themeColor="accent1" w:themeShade="BF"/>
          <w:sz w:val="24"/>
          <w:szCs w:val="24"/>
        </w:rPr>
        <w:t>aleteia</w:t>
      </w:r>
      <w:proofErr w:type="spellEnd"/>
    </w:p>
    <w:p w14:paraId="22FD658C"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Le spectacle proposé vendredi dernier lors la cérémonie d’ouverture des Jeux olympiques de Paris a suscité la consternation de nombreux téléspectateurs, notamment avec un tableau impliquant des drag </w:t>
      </w:r>
      <w:proofErr w:type="spellStart"/>
      <w:r w:rsidRPr="00AD6D62">
        <w:rPr>
          <w:rFonts w:asciiTheme="majorHAnsi" w:eastAsiaTheme="majorEastAsia" w:hAnsiTheme="majorHAnsi" w:cstheme="majorBidi"/>
          <w:color w:val="2F5496" w:themeColor="accent1" w:themeShade="BF"/>
          <w:sz w:val="24"/>
          <w:szCs w:val="24"/>
        </w:rPr>
        <w:t>queens</w:t>
      </w:r>
      <w:proofErr w:type="spellEnd"/>
      <w:r w:rsidRPr="00AD6D62">
        <w:rPr>
          <w:rFonts w:asciiTheme="majorHAnsi" w:eastAsiaTheme="majorEastAsia" w:hAnsiTheme="majorHAnsi" w:cstheme="majorBidi"/>
          <w:color w:val="2F5496" w:themeColor="accent1" w:themeShade="BF"/>
          <w:sz w:val="24"/>
          <w:szCs w:val="24"/>
        </w:rPr>
        <w:t xml:space="preserve"> faisant penser à une représentation de la Cène. Contrairement à de nombreuses personnalités, le pape François est resté, pour le moment, relativement discret sur le sujet. Un positionnement qui interroge mais qui, vu de Rome, trouve plusieurs clés d’explication.</w:t>
      </w:r>
    </w:p>
    <w:p w14:paraId="0A794FBB" w14:textId="77777777" w:rsidR="00AD6D62" w:rsidRDefault="00AD6D62" w:rsidP="00AD6D62">
      <w:pPr>
        <w:jc w:val="both"/>
        <w:rPr>
          <w:rFonts w:asciiTheme="majorHAnsi" w:eastAsiaTheme="majorEastAsia" w:hAnsiTheme="majorHAnsi" w:cstheme="majorBidi"/>
          <w:color w:val="2F5496" w:themeColor="accent1" w:themeShade="BF"/>
          <w:sz w:val="24"/>
          <w:szCs w:val="24"/>
        </w:rPr>
      </w:pPr>
    </w:p>
    <w:p w14:paraId="6E2D7D27" w14:textId="34ED30E3"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De Donald Trump </w:t>
      </w:r>
      <w:hyperlink r:id="rId6" w:tgtFrame="_blank" w:history="1">
        <w:r w:rsidRPr="00AD6D62">
          <w:rPr>
            <w:rStyle w:val="Lienhypertexte"/>
            <w:rFonts w:asciiTheme="majorHAnsi" w:eastAsiaTheme="majorEastAsia" w:hAnsiTheme="majorHAnsi" w:cstheme="majorBidi"/>
            <w:sz w:val="24"/>
            <w:szCs w:val="24"/>
          </w:rPr>
          <w:t>dénonçant</w:t>
        </w:r>
      </w:hyperlink>
      <w:r w:rsidRPr="00AD6D62">
        <w:rPr>
          <w:rFonts w:asciiTheme="majorHAnsi" w:eastAsiaTheme="majorEastAsia" w:hAnsiTheme="majorHAnsi" w:cstheme="majorBidi"/>
          <w:color w:val="2F5496" w:themeColor="accent1" w:themeShade="BF"/>
          <w:sz w:val="24"/>
          <w:szCs w:val="24"/>
        </w:rPr>
        <w:t xml:space="preserve"> "une honte" à Jean-Luc Mélenchon estimant qu’il était inutile de "risquer de blesser les croyants" alors que "nous parlions au monde ce soir-là", en passant par le milliardaire Elon Musk dénonçant un acte "absolument irrespectueux envers les chrétiens", de nombreuses personnalités, parfois inattendues, ont pris position contre </w:t>
      </w:r>
      <w:hyperlink r:id="rId7" w:tgtFrame="_blank" w:history="1">
        <w:r w:rsidRPr="00AD6D62">
          <w:rPr>
            <w:rStyle w:val="Lienhypertexte"/>
            <w:rFonts w:asciiTheme="majorHAnsi" w:eastAsiaTheme="majorEastAsia" w:hAnsiTheme="majorHAnsi" w:cstheme="majorBidi"/>
            <w:sz w:val="24"/>
            <w:szCs w:val="24"/>
          </w:rPr>
          <w:t>la parodie de la Cène</w:t>
        </w:r>
      </w:hyperlink>
      <w:r w:rsidRPr="00AD6D62">
        <w:rPr>
          <w:rFonts w:asciiTheme="majorHAnsi" w:eastAsiaTheme="majorEastAsia" w:hAnsiTheme="majorHAnsi" w:cstheme="majorBidi"/>
          <w:color w:val="2F5496" w:themeColor="accent1" w:themeShade="BF"/>
          <w:sz w:val="24"/>
          <w:szCs w:val="24"/>
        </w:rPr>
        <w:t xml:space="preserve"> présentée dans le cadre de ce spectacle diffusé en mondovision. Dès le samedi matin, les évêques de France ont déploré, pour leur part, "des scènes de dérision et de moquerie du christianisme", expliquant que des chrétiens du monde entier avaient été "blessés par l’outrance et la provocation de certaines scènes".</w:t>
      </w:r>
    </w:p>
    <w:p w14:paraId="2C11F8FB"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Dans ce contexte, les paroles du pape François lors de </w:t>
      </w:r>
      <w:hyperlink r:id="rId8" w:tgtFrame="_blank" w:history="1">
        <w:r w:rsidRPr="00AD6D62">
          <w:rPr>
            <w:rStyle w:val="Lienhypertexte"/>
            <w:rFonts w:asciiTheme="majorHAnsi" w:eastAsiaTheme="majorEastAsia" w:hAnsiTheme="majorHAnsi" w:cstheme="majorBidi"/>
            <w:sz w:val="24"/>
            <w:szCs w:val="24"/>
          </w:rPr>
          <w:t>l’angélus de dimanche dernier</w:t>
        </w:r>
      </w:hyperlink>
      <w:r w:rsidRPr="00AD6D62">
        <w:rPr>
          <w:rFonts w:asciiTheme="majorHAnsi" w:eastAsiaTheme="majorEastAsia" w:hAnsiTheme="majorHAnsi" w:cstheme="majorBidi"/>
          <w:color w:val="2F5496" w:themeColor="accent1" w:themeShade="BF"/>
          <w:sz w:val="24"/>
          <w:szCs w:val="24"/>
        </w:rPr>
        <w:t xml:space="preserve"> étaient donc particulièrement scrutées. Mais une nouvelle fois, François a préféré faire un pas de côté, évoquant les JO mais pour dénoncer "un scandale que la communauté internationale ne devrait pas tolérer et qui contredit l’esprit de fraternité des Jeux olympiques à peine commencés". À savoir : le fait de continuer à "construire et à vendre des armes et à gaspiller des ressources en alimentant des guerres grandes et petites".</w:t>
      </w:r>
    </w:p>
    <w:p w14:paraId="488992C5"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Le pape François, qui ne regarde presque jamais la télévision depuis un vœu lié à son engagement de religieux jésuite, est peu sensible aux images virales qui circulent sur les réseaux sociaux, même s’il est naturellement informé de l’actualité internationale. Surtout, "le pape François déteste agir sous la pression médiatique", remarque une source romaine. </w:t>
      </w:r>
    </w:p>
    <w:p w14:paraId="60D06462" w14:textId="77777777" w:rsidR="00AD6D62" w:rsidRPr="00AD6D62" w:rsidRDefault="00AD6D62" w:rsidP="00AD6D62">
      <w:pPr>
        <w:jc w:val="both"/>
        <w:rPr>
          <w:rFonts w:asciiTheme="majorHAnsi" w:eastAsiaTheme="majorEastAsia" w:hAnsiTheme="majorHAnsi" w:cstheme="majorBidi"/>
          <w:b/>
          <w:bCs/>
          <w:color w:val="2F5496" w:themeColor="accent1" w:themeShade="BF"/>
          <w:sz w:val="24"/>
          <w:szCs w:val="24"/>
        </w:rPr>
      </w:pPr>
      <w:r w:rsidRPr="00AD6D62">
        <w:rPr>
          <w:rFonts w:asciiTheme="majorHAnsi" w:eastAsiaTheme="majorEastAsia" w:hAnsiTheme="majorHAnsi" w:cstheme="majorBidi"/>
          <w:b/>
          <w:bCs/>
          <w:color w:val="2F5496" w:themeColor="accent1" w:themeShade="BF"/>
          <w:sz w:val="24"/>
          <w:szCs w:val="24"/>
        </w:rPr>
        <w:t>Les évêques chargés de "faire le job"</w:t>
      </w:r>
    </w:p>
    <w:p w14:paraId="35A7F51E"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Une autre clé de compréhension de l'attitude du Pape se situe dans le principe de subsidiarité, conduisant à laisser aux évêques concernés la charge de répondre et de mettre les choses au point avec les responsables du dossier. Mgr Emmanuel </w:t>
      </w:r>
      <w:proofErr w:type="spellStart"/>
      <w:r w:rsidRPr="00AD6D62">
        <w:rPr>
          <w:rFonts w:asciiTheme="majorHAnsi" w:eastAsiaTheme="majorEastAsia" w:hAnsiTheme="majorHAnsi" w:cstheme="majorBidi"/>
          <w:color w:val="2F5496" w:themeColor="accent1" w:themeShade="BF"/>
          <w:sz w:val="24"/>
          <w:szCs w:val="24"/>
        </w:rPr>
        <w:t>Gobilliard</w:t>
      </w:r>
      <w:proofErr w:type="spellEnd"/>
      <w:r w:rsidRPr="00AD6D62">
        <w:rPr>
          <w:rFonts w:asciiTheme="majorHAnsi" w:eastAsiaTheme="majorEastAsia" w:hAnsiTheme="majorHAnsi" w:cstheme="majorBidi"/>
          <w:color w:val="2F5496" w:themeColor="accent1" w:themeShade="BF"/>
          <w:sz w:val="24"/>
          <w:szCs w:val="24"/>
        </w:rPr>
        <w:t xml:space="preserve">, évêque de Digne et délégué pour les Jeux olympiques, a ainsi assumé avec fermeté un rôle de porte-parole officieux de l’Église, remarquant que "les moqueries anti-chrétiennes ont exclu des gens alors que le spectacle aurait dû les rassembler". Il a aussi été l’artisan du </w:t>
      </w:r>
      <w:hyperlink r:id="rId9" w:tgtFrame="_blank" w:history="1">
        <w:r w:rsidRPr="00AD6D62">
          <w:rPr>
            <w:rStyle w:val="Lienhypertexte"/>
            <w:rFonts w:asciiTheme="majorHAnsi" w:eastAsiaTheme="majorEastAsia" w:hAnsiTheme="majorHAnsi" w:cstheme="majorBidi"/>
            <w:sz w:val="24"/>
            <w:szCs w:val="24"/>
          </w:rPr>
          <w:t>communiqué des évêques de France</w:t>
        </w:r>
      </w:hyperlink>
      <w:r w:rsidRPr="00AD6D62">
        <w:rPr>
          <w:rFonts w:asciiTheme="majorHAnsi" w:eastAsiaTheme="majorEastAsia" w:hAnsiTheme="majorHAnsi" w:cstheme="majorBidi"/>
          <w:color w:val="2F5496" w:themeColor="accent1" w:themeShade="BF"/>
          <w:sz w:val="24"/>
          <w:szCs w:val="24"/>
        </w:rPr>
        <w:t xml:space="preserve"> exprimant à la fois </w:t>
      </w:r>
      <w:hyperlink r:id="rId10" w:tgtFrame="_blank" w:history="1">
        <w:r w:rsidRPr="00AD6D62">
          <w:rPr>
            <w:rStyle w:val="Lienhypertexte"/>
            <w:rFonts w:asciiTheme="majorHAnsi" w:eastAsiaTheme="majorEastAsia" w:hAnsiTheme="majorHAnsi" w:cstheme="majorBidi"/>
            <w:sz w:val="24"/>
            <w:szCs w:val="24"/>
          </w:rPr>
          <w:t>la blessure des catholiques</w:t>
        </w:r>
      </w:hyperlink>
      <w:r w:rsidRPr="00AD6D62">
        <w:rPr>
          <w:rFonts w:asciiTheme="majorHAnsi" w:eastAsiaTheme="majorEastAsia" w:hAnsiTheme="majorHAnsi" w:cstheme="majorBidi"/>
          <w:color w:val="2F5496" w:themeColor="accent1" w:themeShade="BF"/>
          <w:sz w:val="24"/>
          <w:szCs w:val="24"/>
        </w:rPr>
        <w:t>, mais aussi leur désir de contribuer à la réussite des Jeux olympiques de Paris.</w:t>
      </w:r>
    </w:p>
    <w:p w14:paraId="077360DC"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Le Vatican s’est exprimé par la voix de Mgr Vincenzo </w:t>
      </w:r>
      <w:proofErr w:type="spellStart"/>
      <w:r w:rsidRPr="00AD6D62">
        <w:rPr>
          <w:rFonts w:asciiTheme="majorHAnsi" w:eastAsiaTheme="majorEastAsia" w:hAnsiTheme="majorHAnsi" w:cstheme="majorBidi"/>
          <w:color w:val="2F5496" w:themeColor="accent1" w:themeShade="BF"/>
          <w:sz w:val="24"/>
          <w:szCs w:val="24"/>
        </w:rPr>
        <w:t>Paglia</w:t>
      </w:r>
      <w:proofErr w:type="spellEnd"/>
      <w:r w:rsidRPr="00AD6D62">
        <w:rPr>
          <w:rFonts w:asciiTheme="majorHAnsi" w:eastAsiaTheme="majorEastAsia" w:hAnsiTheme="majorHAnsi" w:cstheme="majorBidi"/>
          <w:color w:val="2F5496" w:themeColor="accent1" w:themeShade="BF"/>
          <w:sz w:val="24"/>
          <w:szCs w:val="24"/>
        </w:rPr>
        <w:t>, président de l’Académie pontificale pour la Vie, qui a appuyé cette prise de position. "Les évêques français ont été bons et courageux. Et pour ma part, je ne peux qu’approuver leurs paroles du début à la fin." Signe également de l’appui de Rome aux évêques de France, leur communiqué a été immédiatement relayé par les médias du Saint-Siège.</w:t>
      </w:r>
    </w:p>
    <w:p w14:paraId="70578D0B" w14:textId="599BD7A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D’autres prises de position sont venues de cardinaux proches du pape François. Présent à Rome dans le cadre du pèlerinage des servants d’autel, le cardinal Jean-Claude </w:t>
      </w:r>
      <w:proofErr w:type="spellStart"/>
      <w:r w:rsidRPr="00AD6D62">
        <w:rPr>
          <w:rFonts w:asciiTheme="majorHAnsi" w:eastAsiaTheme="majorEastAsia" w:hAnsiTheme="majorHAnsi" w:cstheme="majorBidi"/>
          <w:color w:val="2F5496" w:themeColor="accent1" w:themeShade="BF"/>
          <w:sz w:val="24"/>
          <w:szCs w:val="24"/>
        </w:rPr>
        <w:t>Hollerich</w:t>
      </w:r>
      <w:proofErr w:type="spellEnd"/>
      <w:r w:rsidRPr="00AD6D62">
        <w:rPr>
          <w:rFonts w:asciiTheme="majorHAnsi" w:eastAsiaTheme="majorEastAsia" w:hAnsiTheme="majorHAnsi" w:cstheme="majorBidi"/>
          <w:color w:val="2F5496" w:themeColor="accent1" w:themeShade="BF"/>
          <w:sz w:val="24"/>
          <w:szCs w:val="24"/>
        </w:rPr>
        <w:t>, archevêque du Luxembourg, qui accueillera le pape dans son diocèse en septembre, s’est ainsi exprimé avec fermeté, dénonçant une mise en scène "inadmissible". "Je suis triste. Nous respectons la diversité dans le monde et nous voulons aussi que la société européenne libérale respecte les chrétiens et ne fasse rien contre leurs sentiments religieux", a insisté le jésuite luxembourgeois, familier des débats sur le respect des identités religieuses en Europe.</w:t>
      </w:r>
    </w:p>
    <w:p w14:paraId="690B7DF7" w14:textId="77777777" w:rsidR="00AD6D62" w:rsidRDefault="00AD6D62" w:rsidP="00AD6D62">
      <w:pPr>
        <w:jc w:val="both"/>
        <w:rPr>
          <w:rFonts w:asciiTheme="majorHAnsi" w:eastAsiaTheme="majorEastAsia" w:hAnsiTheme="majorHAnsi" w:cstheme="majorBidi"/>
          <w:b/>
          <w:bCs/>
          <w:color w:val="2F5496" w:themeColor="accent1" w:themeShade="BF"/>
          <w:sz w:val="24"/>
          <w:szCs w:val="24"/>
        </w:rPr>
      </w:pPr>
    </w:p>
    <w:p w14:paraId="69CAD6E1" w14:textId="4AACFA4F" w:rsidR="00AD6D62" w:rsidRPr="00AD6D62" w:rsidRDefault="00AD6D62" w:rsidP="00AD6D62">
      <w:pPr>
        <w:jc w:val="both"/>
        <w:rPr>
          <w:rFonts w:asciiTheme="majorHAnsi" w:eastAsiaTheme="majorEastAsia" w:hAnsiTheme="majorHAnsi" w:cstheme="majorBidi"/>
          <w:b/>
          <w:bCs/>
          <w:color w:val="2F5496" w:themeColor="accent1" w:themeShade="BF"/>
          <w:sz w:val="24"/>
          <w:szCs w:val="24"/>
        </w:rPr>
      </w:pPr>
      <w:r w:rsidRPr="00AD6D62">
        <w:rPr>
          <w:rFonts w:asciiTheme="majorHAnsi" w:eastAsiaTheme="majorEastAsia" w:hAnsiTheme="majorHAnsi" w:cstheme="majorBidi"/>
          <w:b/>
          <w:bCs/>
          <w:color w:val="2F5496" w:themeColor="accent1" w:themeShade="BF"/>
          <w:sz w:val="24"/>
          <w:szCs w:val="24"/>
        </w:rPr>
        <w:lastRenderedPageBreak/>
        <w:t>Le regard critique du pape François sur la culture française</w:t>
      </w:r>
    </w:p>
    <w:p w14:paraId="25A2678E"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Sans que le pape ne se soit exprimé à proprement parler sur ce spectacle, son positionnement personnel peut se deviner à travers certaines de ses prises de position concernant la culture française. Dans un entretien diffusé en 2016 par </w:t>
      </w:r>
      <w:r w:rsidRPr="00AD6D62">
        <w:rPr>
          <w:rFonts w:asciiTheme="majorHAnsi" w:eastAsiaTheme="majorEastAsia" w:hAnsiTheme="majorHAnsi" w:cstheme="majorBidi"/>
          <w:i/>
          <w:iCs/>
          <w:color w:val="2F5496" w:themeColor="accent1" w:themeShade="BF"/>
          <w:sz w:val="24"/>
          <w:szCs w:val="24"/>
        </w:rPr>
        <w:t>La Croix</w:t>
      </w:r>
      <w:r w:rsidRPr="00AD6D62">
        <w:rPr>
          <w:rFonts w:asciiTheme="majorHAnsi" w:eastAsiaTheme="majorEastAsia" w:hAnsiTheme="majorHAnsi" w:cstheme="majorBidi"/>
          <w:color w:val="2F5496" w:themeColor="accent1" w:themeShade="BF"/>
          <w:sz w:val="24"/>
          <w:szCs w:val="24"/>
        </w:rPr>
        <w:t>, le pape François reprochait ainsi à la France "d’exagérer la laïcité", avec une tendance à "considérer les religions comme une sous-culture et non comme une culture à part entière. Je crains que cette approche, qui se comprend par l’héritage des Lumières, ne demeure encore", avait alors estimé le pape François.</w:t>
      </w:r>
    </w:p>
    <w:p w14:paraId="626B890D"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Le Pape avait aussi pris ses distances avec "l’esprit Charlie" devenu presque une doctrine officielle de la diplomatie française après l’attentat du 7 janvier 2015. La liberté d'expression n'autorise pas tout et elle doit s'exercer "sans offense", avait martelé le pape François quelques jours plus tard, dans l’avion de retour de sa tournée aux Philippines. "On ne peut provoquer, on ne peut insulter la foi des autres, on ne peut la tourner en dérision", a-t-il insisté. "Il y a tant de gens qui parlent mal des autres religions, les tournent en dérision, font un jouet de la religion des autres : ce sont des gens qui provoquent", avait déclaré le Pape. </w:t>
      </w:r>
    </w:p>
    <w:p w14:paraId="5275A917"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Des remarques qui peuvent s’appliquer aussi à la cérémonie d’ouverture des JO, qui semble avoir finalement suscité le malaise jusqu’au sein du mouvement olympique. Après qu’un porte-parole du Comité d’organisation des Jeux de Paris ait assumé, samedi, une volonté de "faire bouger les lignes" à travers ce spectacle provocateur, un certain rétropédalage s’est fait sentir le lendemain dans la nouvelle stratégie de communication du Comité, dont une autre porte-parole s’est </w:t>
      </w:r>
      <w:proofErr w:type="gramStart"/>
      <w:r w:rsidRPr="00AD6D62">
        <w:rPr>
          <w:rFonts w:asciiTheme="majorHAnsi" w:eastAsiaTheme="majorEastAsia" w:hAnsiTheme="majorHAnsi" w:cstheme="majorBidi"/>
          <w:color w:val="2F5496" w:themeColor="accent1" w:themeShade="BF"/>
          <w:sz w:val="24"/>
          <w:szCs w:val="24"/>
        </w:rPr>
        <w:t>dite</w:t>
      </w:r>
      <w:proofErr w:type="gramEnd"/>
      <w:r w:rsidRPr="00AD6D62">
        <w:rPr>
          <w:rFonts w:asciiTheme="majorHAnsi" w:eastAsiaTheme="majorEastAsia" w:hAnsiTheme="majorHAnsi" w:cstheme="majorBidi"/>
          <w:color w:val="2F5496" w:themeColor="accent1" w:themeShade="BF"/>
          <w:sz w:val="24"/>
          <w:szCs w:val="24"/>
        </w:rPr>
        <w:t xml:space="preserve"> "profondément désolée" si des personnes avaient été offensées par le spectacle. </w:t>
      </w:r>
    </w:p>
    <w:p w14:paraId="06E4AA61" w14:textId="77777777" w:rsidR="00AD6D62" w:rsidRPr="00AD6D62" w:rsidRDefault="00AD6D62" w:rsidP="00AD6D62">
      <w:pPr>
        <w:jc w:val="both"/>
        <w:rPr>
          <w:rFonts w:asciiTheme="majorHAnsi" w:eastAsiaTheme="majorEastAsia" w:hAnsiTheme="majorHAnsi" w:cstheme="majorBidi"/>
          <w:b/>
          <w:bCs/>
          <w:color w:val="2F5496" w:themeColor="accent1" w:themeShade="BF"/>
          <w:sz w:val="24"/>
          <w:szCs w:val="24"/>
        </w:rPr>
      </w:pPr>
      <w:r w:rsidRPr="00AD6D62">
        <w:rPr>
          <w:rFonts w:asciiTheme="majorHAnsi" w:eastAsiaTheme="majorEastAsia" w:hAnsiTheme="majorHAnsi" w:cstheme="majorBidi"/>
          <w:b/>
          <w:bCs/>
          <w:color w:val="2F5496" w:themeColor="accent1" w:themeShade="BF"/>
          <w:sz w:val="24"/>
          <w:szCs w:val="24"/>
        </w:rPr>
        <w:t>Diplomatie olympique</w:t>
      </w:r>
    </w:p>
    <w:p w14:paraId="0D69089C"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Une source diplomatique souligne aussi que le Saint-Siège veut "éviter de se lancer dans des polémiques avec le monde olympique alors qu’il frappe à la porte". Les rencontres du pape François avec les fédérations sportives se sont multipliées ces dernières années, ce qui a permis d’inscrire l’Athletica </w:t>
      </w:r>
      <w:proofErr w:type="spellStart"/>
      <w:r w:rsidRPr="00AD6D62">
        <w:rPr>
          <w:rFonts w:asciiTheme="majorHAnsi" w:eastAsiaTheme="majorEastAsia" w:hAnsiTheme="majorHAnsi" w:cstheme="majorBidi"/>
          <w:color w:val="2F5496" w:themeColor="accent1" w:themeShade="BF"/>
          <w:sz w:val="24"/>
          <w:szCs w:val="24"/>
        </w:rPr>
        <w:t>Vaticana</w:t>
      </w:r>
      <w:proofErr w:type="spellEnd"/>
      <w:r w:rsidRPr="00AD6D62">
        <w:rPr>
          <w:rFonts w:asciiTheme="majorHAnsi" w:eastAsiaTheme="majorEastAsia" w:hAnsiTheme="majorHAnsi" w:cstheme="majorBidi"/>
          <w:color w:val="2F5496" w:themeColor="accent1" w:themeShade="BF"/>
          <w:sz w:val="24"/>
          <w:szCs w:val="24"/>
        </w:rPr>
        <w:t xml:space="preserve"> au sein de plusieurs fédérations internationales, ouvrant notamment la voie à l’accréditation du plus petit État du monde lors des championnats du monde de cyclisme. </w:t>
      </w:r>
    </w:p>
    <w:p w14:paraId="117BF316"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Une participation directe du Vatican aux prochains Jeux olympiques reste encore très hypothétique mais n’est pas à exclure, car les visites à Rome du président du Comité international olympique, Thomas Bach, ont permis d’établir de nombreux contacts. En septembre 2022, le Vatican et la CIO avaient </w:t>
      </w:r>
      <w:proofErr w:type="spellStart"/>
      <w:r w:rsidRPr="00AD6D62">
        <w:rPr>
          <w:rFonts w:asciiTheme="majorHAnsi" w:eastAsiaTheme="majorEastAsia" w:hAnsiTheme="majorHAnsi" w:cstheme="majorBidi"/>
          <w:color w:val="2F5496" w:themeColor="accent1" w:themeShade="BF"/>
          <w:sz w:val="24"/>
          <w:szCs w:val="24"/>
        </w:rPr>
        <w:t>co-organisé</w:t>
      </w:r>
      <w:proofErr w:type="spellEnd"/>
      <w:r w:rsidRPr="00AD6D62">
        <w:rPr>
          <w:rFonts w:asciiTheme="majorHAnsi" w:eastAsiaTheme="majorEastAsia" w:hAnsiTheme="majorHAnsi" w:cstheme="majorBidi"/>
          <w:color w:val="2F5496" w:themeColor="accent1" w:themeShade="BF"/>
          <w:sz w:val="24"/>
          <w:szCs w:val="24"/>
        </w:rPr>
        <w:t xml:space="preserve"> à Rome un forum sur le thème “Le sport pour tous”. La participation du président du CIO à la messe d’ouverture des Jeux olympiques de Paris, célébrée le 19 juillet à l’église de La Madeleine, est aussi le fruit de ces efforts.</w:t>
      </w:r>
    </w:p>
    <w:p w14:paraId="5B293F20"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 xml:space="preserve">Le Pape demeure donc à distance de certaines voix catholiques dénonçant les Jeux olympiques comme une manifestation empreinte de paganisme, et il se situe en cela en pleine continuité avec ses prédécesseurs. Benoît XVI, pourtant </w:t>
      </w:r>
      <w:r w:rsidRPr="00AD6D62">
        <w:rPr>
          <w:rFonts w:asciiTheme="majorHAnsi" w:eastAsiaTheme="majorEastAsia" w:hAnsiTheme="majorHAnsi" w:cstheme="majorBidi"/>
          <w:i/>
          <w:iCs/>
          <w:color w:val="2F5496" w:themeColor="accent1" w:themeShade="BF"/>
          <w:sz w:val="24"/>
          <w:szCs w:val="24"/>
        </w:rPr>
        <w:t>a priori</w:t>
      </w:r>
      <w:r w:rsidRPr="00AD6D62">
        <w:rPr>
          <w:rFonts w:asciiTheme="majorHAnsi" w:eastAsiaTheme="majorEastAsia" w:hAnsiTheme="majorHAnsi" w:cstheme="majorBidi"/>
          <w:color w:val="2F5496" w:themeColor="accent1" w:themeShade="BF"/>
          <w:sz w:val="24"/>
          <w:szCs w:val="24"/>
        </w:rPr>
        <w:t xml:space="preserve"> plus intéressé par la Formule 1 que par les sports olympiques, avait ainsi béni le 8 décembre 2005 la flamme olympique des Jeux d’hiver de Turin, portée par un garde suisse jusque sur la place Saint-Pierre au début de sa pérégrination en Italie. </w:t>
      </w:r>
    </w:p>
    <w:p w14:paraId="586787F0" w14:textId="77777777" w:rsidR="00AD6D62" w:rsidRPr="00AD6D62" w:rsidRDefault="00AD6D62" w:rsidP="00AD6D62">
      <w:pPr>
        <w:jc w:val="both"/>
        <w:rPr>
          <w:rFonts w:asciiTheme="majorHAnsi" w:eastAsiaTheme="majorEastAsia" w:hAnsiTheme="majorHAnsi" w:cstheme="majorBidi"/>
          <w:color w:val="2F5496" w:themeColor="accent1" w:themeShade="BF"/>
          <w:sz w:val="24"/>
          <w:szCs w:val="24"/>
        </w:rPr>
      </w:pPr>
      <w:r w:rsidRPr="00AD6D62">
        <w:rPr>
          <w:rFonts w:asciiTheme="majorHAnsi" w:eastAsiaTheme="majorEastAsia" w:hAnsiTheme="majorHAnsi" w:cstheme="majorBidi"/>
          <w:color w:val="2F5496" w:themeColor="accent1" w:themeShade="BF"/>
          <w:sz w:val="24"/>
          <w:szCs w:val="24"/>
        </w:rPr>
        <w:t>Le soutien apporté en 1903 par le saint pape Pie X au baron Pierre de Coubertin, inspirateur du mouvement olympique, la bénédiction de Jean XXIII aux Jeux olympiques de Rome en 1960, et les messages de Pie XII et de Jean Paul II à destination des sportifs demeurent aussi des jalons dans la longue histoire des relations entre les papes et l’olympisme, qui ne sera pas remise en question par un simple spectacle au goût douteux.</w:t>
      </w:r>
    </w:p>
    <w:p w14:paraId="3D7E02EC" w14:textId="0B8187A5" w:rsidR="00D273D5" w:rsidRPr="00AD6D62" w:rsidRDefault="00D273D5" w:rsidP="00AD6D62">
      <w:pPr>
        <w:jc w:val="both"/>
      </w:pPr>
    </w:p>
    <w:sectPr w:rsidR="00D273D5" w:rsidRPr="00AD6D62"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25B45"/>
    <w:rsid w:val="002A4AB1"/>
    <w:rsid w:val="00426DE6"/>
    <w:rsid w:val="0043176D"/>
    <w:rsid w:val="00513C20"/>
    <w:rsid w:val="005F4E2A"/>
    <w:rsid w:val="0082096A"/>
    <w:rsid w:val="009176E0"/>
    <w:rsid w:val="00991DED"/>
    <w:rsid w:val="00AD6D62"/>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240032">
      <w:bodyDiv w:val="1"/>
      <w:marLeft w:val="0"/>
      <w:marRight w:val="0"/>
      <w:marTop w:val="0"/>
      <w:marBottom w:val="0"/>
      <w:divBdr>
        <w:top w:val="none" w:sz="0" w:space="0" w:color="auto"/>
        <w:left w:val="none" w:sz="0" w:space="0" w:color="auto"/>
        <w:bottom w:val="none" w:sz="0" w:space="0" w:color="auto"/>
        <w:right w:val="none" w:sz="0" w:space="0" w:color="auto"/>
      </w:divBdr>
      <w:divsChild>
        <w:div w:id="699429217">
          <w:marLeft w:val="0"/>
          <w:marRight w:val="0"/>
          <w:marTop w:val="0"/>
          <w:marBottom w:val="0"/>
          <w:divBdr>
            <w:top w:val="none" w:sz="0" w:space="0" w:color="auto"/>
            <w:left w:val="none" w:sz="0" w:space="0" w:color="auto"/>
            <w:bottom w:val="none" w:sz="0" w:space="0" w:color="auto"/>
            <w:right w:val="none" w:sz="0" w:space="0" w:color="auto"/>
          </w:divBdr>
        </w:div>
        <w:div w:id="1129206811">
          <w:marLeft w:val="0"/>
          <w:marRight w:val="0"/>
          <w:marTop w:val="0"/>
          <w:marBottom w:val="0"/>
          <w:divBdr>
            <w:top w:val="none" w:sz="0" w:space="0" w:color="auto"/>
            <w:left w:val="none" w:sz="0" w:space="0" w:color="auto"/>
            <w:bottom w:val="none" w:sz="0" w:space="0" w:color="auto"/>
            <w:right w:val="none" w:sz="0" w:space="0" w:color="auto"/>
          </w:divBdr>
        </w:div>
        <w:div w:id="1058892298">
          <w:marLeft w:val="0"/>
          <w:marRight w:val="0"/>
          <w:marTop w:val="0"/>
          <w:marBottom w:val="0"/>
          <w:divBdr>
            <w:top w:val="none" w:sz="0" w:space="0" w:color="auto"/>
            <w:left w:val="none" w:sz="0" w:space="0" w:color="auto"/>
            <w:bottom w:val="none" w:sz="0" w:space="0" w:color="auto"/>
            <w:right w:val="none" w:sz="0" w:space="0" w:color="auto"/>
          </w:divBdr>
          <w:divsChild>
            <w:div w:id="577402236">
              <w:marLeft w:val="0"/>
              <w:marRight w:val="0"/>
              <w:marTop w:val="0"/>
              <w:marBottom w:val="0"/>
              <w:divBdr>
                <w:top w:val="none" w:sz="0" w:space="0" w:color="auto"/>
                <w:left w:val="none" w:sz="0" w:space="0" w:color="auto"/>
                <w:bottom w:val="none" w:sz="0" w:space="0" w:color="auto"/>
                <w:right w:val="none" w:sz="0" w:space="0" w:color="auto"/>
              </w:divBdr>
              <w:divsChild>
                <w:div w:id="613440860">
                  <w:marLeft w:val="0"/>
                  <w:marRight w:val="0"/>
                  <w:marTop w:val="0"/>
                  <w:marBottom w:val="0"/>
                  <w:divBdr>
                    <w:top w:val="none" w:sz="0" w:space="0" w:color="auto"/>
                    <w:left w:val="none" w:sz="0" w:space="0" w:color="auto"/>
                    <w:bottom w:val="none" w:sz="0" w:space="0" w:color="auto"/>
                    <w:right w:val="none" w:sz="0" w:space="0" w:color="auto"/>
                  </w:divBdr>
                </w:div>
                <w:div w:id="829058382">
                  <w:marLeft w:val="0"/>
                  <w:marRight w:val="0"/>
                  <w:marTop w:val="0"/>
                  <w:marBottom w:val="0"/>
                  <w:divBdr>
                    <w:top w:val="none" w:sz="0" w:space="0" w:color="auto"/>
                    <w:left w:val="none" w:sz="0" w:space="0" w:color="auto"/>
                    <w:bottom w:val="none" w:sz="0" w:space="0" w:color="auto"/>
                    <w:right w:val="none" w:sz="0" w:space="0" w:color="auto"/>
                  </w:divBdr>
                  <w:divsChild>
                    <w:div w:id="1163622139">
                      <w:marLeft w:val="0"/>
                      <w:marRight w:val="0"/>
                      <w:marTop w:val="0"/>
                      <w:marBottom w:val="0"/>
                      <w:divBdr>
                        <w:top w:val="none" w:sz="0" w:space="0" w:color="auto"/>
                        <w:left w:val="none" w:sz="0" w:space="0" w:color="auto"/>
                        <w:bottom w:val="none" w:sz="0" w:space="0" w:color="auto"/>
                        <w:right w:val="none" w:sz="0" w:space="0" w:color="auto"/>
                      </w:divBdr>
                    </w:div>
                  </w:divsChild>
                </w:div>
                <w:div w:id="1085997324">
                  <w:marLeft w:val="0"/>
                  <w:marRight w:val="0"/>
                  <w:marTop w:val="0"/>
                  <w:marBottom w:val="0"/>
                  <w:divBdr>
                    <w:top w:val="none" w:sz="0" w:space="0" w:color="auto"/>
                    <w:left w:val="none" w:sz="0" w:space="0" w:color="auto"/>
                    <w:bottom w:val="none" w:sz="0" w:space="0" w:color="auto"/>
                    <w:right w:val="none" w:sz="0" w:space="0" w:color="auto"/>
                  </w:divBdr>
                  <w:divsChild>
                    <w:div w:id="1651445723">
                      <w:marLeft w:val="0"/>
                      <w:marRight w:val="0"/>
                      <w:marTop w:val="0"/>
                      <w:marBottom w:val="0"/>
                      <w:divBdr>
                        <w:top w:val="none" w:sz="0" w:space="0" w:color="auto"/>
                        <w:left w:val="none" w:sz="0" w:space="0" w:color="auto"/>
                        <w:bottom w:val="none" w:sz="0" w:space="0" w:color="auto"/>
                        <w:right w:val="none" w:sz="0" w:space="0" w:color="auto"/>
                      </w:divBdr>
                    </w:div>
                  </w:divsChild>
                </w:div>
                <w:div w:id="1144086169">
                  <w:marLeft w:val="0"/>
                  <w:marRight w:val="0"/>
                  <w:marTop w:val="0"/>
                  <w:marBottom w:val="0"/>
                  <w:divBdr>
                    <w:top w:val="none" w:sz="0" w:space="0" w:color="auto"/>
                    <w:left w:val="none" w:sz="0" w:space="0" w:color="auto"/>
                    <w:bottom w:val="none" w:sz="0" w:space="0" w:color="auto"/>
                    <w:right w:val="none" w:sz="0" w:space="0" w:color="auto"/>
                  </w:divBdr>
                  <w:divsChild>
                    <w:div w:id="1011489545">
                      <w:marLeft w:val="0"/>
                      <w:marRight w:val="0"/>
                      <w:marTop w:val="0"/>
                      <w:marBottom w:val="0"/>
                      <w:divBdr>
                        <w:top w:val="none" w:sz="0" w:space="0" w:color="auto"/>
                        <w:left w:val="none" w:sz="0" w:space="0" w:color="auto"/>
                        <w:bottom w:val="none" w:sz="0" w:space="0" w:color="auto"/>
                        <w:right w:val="none" w:sz="0" w:space="0" w:color="auto"/>
                      </w:divBdr>
                    </w:div>
                  </w:divsChild>
                </w:div>
                <w:div w:id="117070347">
                  <w:marLeft w:val="0"/>
                  <w:marRight w:val="0"/>
                  <w:marTop w:val="0"/>
                  <w:marBottom w:val="0"/>
                  <w:divBdr>
                    <w:top w:val="none" w:sz="0" w:space="0" w:color="auto"/>
                    <w:left w:val="none" w:sz="0" w:space="0" w:color="auto"/>
                    <w:bottom w:val="none" w:sz="0" w:space="0" w:color="auto"/>
                    <w:right w:val="none" w:sz="0" w:space="0" w:color="auto"/>
                  </w:divBdr>
                  <w:divsChild>
                    <w:div w:id="916093704">
                      <w:marLeft w:val="0"/>
                      <w:marRight w:val="0"/>
                      <w:marTop w:val="0"/>
                      <w:marBottom w:val="0"/>
                      <w:divBdr>
                        <w:top w:val="none" w:sz="0" w:space="0" w:color="auto"/>
                        <w:left w:val="none" w:sz="0" w:space="0" w:color="auto"/>
                        <w:bottom w:val="none" w:sz="0" w:space="0" w:color="auto"/>
                        <w:right w:val="none" w:sz="0" w:space="0" w:color="auto"/>
                      </w:divBdr>
                    </w:div>
                  </w:divsChild>
                </w:div>
                <w:div w:id="1774200547">
                  <w:marLeft w:val="0"/>
                  <w:marRight w:val="0"/>
                  <w:marTop w:val="0"/>
                  <w:marBottom w:val="0"/>
                  <w:divBdr>
                    <w:top w:val="none" w:sz="0" w:space="0" w:color="auto"/>
                    <w:left w:val="none" w:sz="0" w:space="0" w:color="auto"/>
                    <w:bottom w:val="none" w:sz="0" w:space="0" w:color="auto"/>
                    <w:right w:val="none" w:sz="0" w:space="0" w:color="auto"/>
                  </w:divBdr>
                </w:div>
                <w:div w:id="703360845">
                  <w:marLeft w:val="0"/>
                  <w:marRight w:val="0"/>
                  <w:marTop w:val="0"/>
                  <w:marBottom w:val="0"/>
                  <w:divBdr>
                    <w:top w:val="none" w:sz="0" w:space="0" w:color="auto"/>
                    <w:left w:val="none" w:sz="0" w:space="0" w:color="auto"/>
                    <w:bottom w:val="none" w:sz="0" w:space="0" w:color="auto"/>
                    <w:right w:val="none" w:sz="0" w:space="0" w:color="auto"/>
                  </w:divBdr>
                  <w:divsChild>
                    <w:div w:id="1591617019">
                      <w:marLeft w:val="0"/>
                      <w:marRight w:val="0"/>
                      <w:marTop w:val="0"/>
                      <w:marBottom w:val="0"/>
                      <w:divBdr>
                        <w:top w:val="none" w:sz="0" w:space="0" w:color="auto"/>
                        <w:left w:val="none" w:sz="0" w:space="0" w:color="auto"/>
                        <w:bottom w:val="none" w:sz="0" w:space="0" w:color="auto"/>
                        <w:right w:val="none" w:sz="0" w:space="0" w:color="auto"/>
                      </w:divBdr>
                    </w:div>
                  </w:divsChild>
                </w:div>
                <w:div w:id="92168831">
                  <w:marLeft w:val="0"/>
                  <w:marRight w:val="0"/>
                  <w:marTop w:val="0"/>
                  <w:marBottom w:val="0"/>
                  <w:divBdr>
                    <w:top w:val="none" w:sz="0" w:space="0" w:color="auto"/>
                    <w:left w:val="none" w:sz="0" w:space="0" w:color="auto"/>
                    <w:bottom w:val="none" w:sz="0" w:space="0" w:color="auto"/>
                    <w:right w:val="none" w:sz="0" w:space="0" w:color="auto"/>
                  </w:divBdr>
                  <w:divsChild>
                    <w:div w:id="2125996511">
                      <w:marLeft w:val="0"/>
                      <w:marRight w:val="0"/>
                      <w:marTop w:val="0"/>
                      <w:marBottom w:val="0"/>
                      <w:divBdr>
                        <w:top w:val="none" w:sz="0" w:space="0" w:color="auto"/>
                        <w:left w:val="none" w:sz="0" w:space="0" w:color="auto"/>
                        <w:bottom w:val="none" w:sz="0" w:space="0" w:color="auto"/>
                        <w:right w:val="none" w:sz="0" w:space="0" w:color="auto"/>
                      </w:divBdr>
                    </w:div>
                  </w:divsChild>
                </w:div>
                <w:div w:id="1597983827">
                  <w:marLeft w:val="0"/>
                  <w:marRight w:val="0"/>
                  <w:marTop w:val="0"/>
                  <w:marBottom w:val="0"/>
                  <w:divBdr>
                    <w:top w:val="none" w:sz="0" w:space="0" w:color="auto"/>
                    <w:left w:val="none" w:sz="0" w:space="0" w:color="auto"/>
                    <w:bottom w:val="none" w:sz="0" w:space="0" w:color="auto"/>
                    <w:right w:val="none" w:sz="0" w:space="0" w:color="auto"/>
                  </w:divBdr>
                  <w:divsChild>
                    <w:div w:id="1421482475">
                      <w:marLeft w:val="0"/>
                      <w:marRight w:val="0"/>
                      <w:marTop w:val="0"/>
                      <w:marBottom w:val="0"/>
                      <w:divBdr>
                        <w:top w:val="none" w:sz="0" w:space="0" w:color="auto"/>
                        <w:left w:val="none" w:sz="0" w:space="0" w:color="auto"/>
                        <w:bottom w:val="none" w:sz="0" w:space="0" w:color="auto"/>
                        <w:right w:val="none" w:sz="0" w:space="0" w:color="auto"/>
                      </w:divBdr>
                    </w:div>
                  </w:divsChild>
                </w:div>
                <w:div w:id="888877904">
                  <w:marLeft w:val="0"/>
                  <w:marRight w:val="0"/>
                  <w:marTop w:val="0"/>
                  <w:marBottom w:val="0"/>
                  <w:divBdr>
                    <w:top w:val="none" w:sz="0" w:space="0" w:color="auto"/>
                    <w:left w:val="none" w:sz="0" w:space="0" w:color="auto"/>
                    <w:bottom w:val="none" w:sz="0" w:space="0" w:color="auto"/>
                    <w:right w:val="none" w:sz="0" w:space="0" w:color="auto"/>
                  </w:divBdr>
                </w:div>
                <w:div w:id="1091510617">
                  <w:marLeft w:val="0"/>
                  <w:marRight w:val="0"/>
                  <w:marTop w:val="0"/>
                  <w:marBottom w:val="0"/>
                  <w:divBdr>
                    <w:top w:val="none" w:sz="0" w:space="0" w:color="auto"/>
                    <w:left w:val="none" w:sz="0" w:space="0" w:color="auto"/>
                    <w:bottom w:val="none" w:sz="0" w:space="0" w:color="auto"/>
                    <w:right w:val="none" w:sz="0" w:space="0" w:color="auto"/>
                  </w:divBdr>
                  <w:divsChild>
                    <w:div w:id="354111936">
                      <w:marLeft w:val="0"/>
                      <w:marRight w:val="0"/>
                      <w:marTop w:val="0"/>
                      <w:marBottom w:val="0"/>
                      <w:divBdr>
                        <w:top w:val="none" w:sz="0" w:space="0" w:color="auto"/>
                        <w:left w:val="none" w:sz="0" w:space="0" w:color="auto"/>
                        <w:bottom w:val="none" w:sz="0" w:space="0" w:color="auto"/>
                        <w:right w:val="none" w:sz="0" w:space="0" w:color="auto"/>
                      </w:divBdr>
                    </w:div>
                  </w:divsChild>
                </w:div>
                <w:div w:id="1559322425">
                  <w:marLeft w:val="0"/>
                  <w:marRight w:val="0"/>
                  <w:marTop w:val="0"/>
                  <w:marBottom w:val="0"/>
                  <w:divBdr>
                    <w:top w:val="none" w:sz="0" w:space="0" w:color="auto"/>
                    <w:left w:val="none" w:sz="0" w:space="0" w:color="auto"/>
                    <w:bottom w:val="none" w:sz="0" w:space="0" w:color="auto"/>
                    <w:right w:val="none" w:sz="0" w:space="0" w:color="auto"/>
                  </w:divBdr>
                  <w:divsChild>
                    <w:div w:id="1965653537">
                      <w:marLeft w:val="0"/>
                      <w:marRight w:val="0"/>
                      <w:marTop w:val="0"/>
                      <w:marBottom w:val="0"/>
                      <w:divBdr>
                        <w:top w:val="none" w:sz="0" w:space="0" w:color="auto"/>
                        <w:left w:val="none" w:sz="0" w:space="0" w:color="auto"/>
                        <w:bottom w:val="none" w:sz="0" w:space="0" w:color="auto"/>
                        <w:right w:val="none" w:sz="0" w:space="0" w:color="auto"/>
                      </w:divBdr>
                    </w:div>
                  </w:divsChild>
                </w:div>
                <w:div w:id="313267755">
                  <w:marLeft w:val="0"/>
                  <w:marRight w:val="0"/>
                  <w:marTop w:val="0"/>
                  <w:marBottom w:val="0"/>
                  <w:divBdr>
                    <w:top w:val="none" w:sz="0" w:space="0" w:color="auto"/>
                    <w:left w:val="none" w:sz="0" w:space="0" w:color="auto"/>
                    <w:bottom w:val="none" w:sz="0" w:space="0" w:color="auto"/>
                    <w:right w:val="none" w:sz="0" w:space="0" w:color="auto"/>
                  </w:divBdr>
                  <w:divsChild>
                    <w:div w:id="733771845">
                      <w:marLeft w:val="0"/>
                      <w:marRight w:val="0"/>
                      <w:marTop w:val="0"/>
                      <w:marBottom w:val="0"/>
                      <w:divBdr>
                        <w:top w:val="none" w:sz="0" w:space="0" w:color="auto"/>
                        <w:left w:val="none" w:sz="0" w:space="0" w:color="auto"/>
                        <w:bottom w:val="none" w:sz="0" w:space="0" w:color="auto"/>
                        <w:right w:val="none" w:sz="0" w:space="0" w:color="auto"/>
                      </w:divBdr>
                    </w:div>
                  </w:divsChild>
                </w:div>
                <w:div w:id="269164235">
                  <w:marLeft w:val="0"/>
                  <w:marRight w:val="0"/>
                  <w:marTop w:val="0"/>
                  <w:marBottom w:val="0"/>
                  <w:divBdr>
                    <w:top w:val="none" w:sz="0" w:space="0" w:color="auto"/>
                    <w:left w:val="none" w:sz="0" w:space="0" w:color="auto"/>
                    <w:bottom w:val="none" w:sz="0" w:space="0" w:color="auto"/>
                    <w:right w:val="none" w:sz="0" w:space="0" w:color="auto"/>
                  </w:divBdr>
                </w:div>
                <w:div w:id="269168624">
                  <w:marLeft w:val="0"/>
                  <w:marRight w:val="0"/>
                  <w:marTop w:val="0"/>
                  <w:marBottom w:val="0"/>
                  <w:divBdr>
                    <w:top w:val="none" w:sz="0" w:space="0" w:color="auto"/>
                    <w:left w:val="none" w:sz="0" w:space="0" w:color="auto"/>
                    <w:bottom w:val="none" w:sz="0" w:space="0" w:color="auto"/>
                    <w:right w:val="none" w:sz="0" w:space="0" w:color="auto"/>
                  </w:divBdr>
                  <w:divsChild>
                    <w:div w:id="1745373136">
                      <w:marLeft w:val="0"/>
                      <w:marRight w:val="0"/>
                      <w:marTop w:val="0"/>
                      <w:marBottom w:val="0"/>
                      <w:divBdr>
                        <w:top w:val="none" w:sz="0" w:space="0" w:color="auto"/>
                        <w:left w:val="none" w:sz="0" w:space="0" w:color="auto"/>
                        <w:bottom w:val="none" w:sz="0" w:space="0" w:color="auto"/>
                        <w:right w:val="none" w:sz="0" w:space="0" w:color="auto"/>
                      </w:divBdr>
                    </w:div>
                  </w:divsChild>
                </w:div>
                <w:div w:id="929237906">
                  <w:marLeft w:val="0"/>
                  <w:marRight w:val="0"/>
                  <w:marTop w:val="0"/>
                  <w:marBottom w:val="0"/>
                  <w:divBdr>
                    <w:top w:val="none" w:sz="0" w:space="0" w:color="auto"/>
                    <w:left w:val="none" w:sz="0" w:space="0" w:color="auto"/>
                    <w:bottom w:val="none" w:sz="0" w:space="0" w:color="auto"/>
                    <w:right w:val="none" w:sz="0" w:space="0" w:color="auto"/>
                  </w:divBdr>
                  <w:divsChild>
                    <w:div w:id="430513866">
                      <w:marLeft w:val="0"/>
                      <w:marRight w:val="0"/>
                      <w:marTop w:val="0"/>
                      <w:marBottom w:val="0"/>
                      <w:divBdr>
                        <w:top w:val="none" w:sz="0" w:space="0" w:color="auto"/>
                        <w:left w:val="none" w:sz="0" w:space="0" w:color="auto"/>
                        <w:bottom w:val="none" w:sz="0" w:space="0" w:color="auto"/>
                        <w:right w:val="none" w:sz="0" w:space="0" w:color="auto"/>
                      </w:divBdr>
                    </w:div>
                  </w:divsChild>
                </w:div>
                <w:div w:id="1566455044">
                  <w:marLeft w:val="0"/>
                  <w:marRight w:val="0"/>
                  <w:marTop w:val="0"/>
                  <w:marBottom w:val="0"/>
                  <w:divBdr>
                    <w:top w:val="none" w:sz="0" w:space="0" w:color="auto"/>
                    <w:left w:val="none" w:sz="0" w:space="0" w:color="auto"/>
                    <w:bottom w:val="none" w:sz="0" w:space="0" w:color="auto"/>
                    <w:right w:val="none" w:sz="0" w:space="0" w:color="auto"/>
                  </w:divBdr>
                  <w:divsChild>
                    <w:div w:id="1969895724">
                      <w:marLeft w:val="0"/>
                      <w:marRight w:val="0"/>
                      <w:marTop w:val="0"/>
                      <w:marBottom w:val="0"/>
                      <w:divBdr>
                        <w:top w:val="none" w:sz="0" w:space="0" w:color="auto"/>
                        <w:left w:val="none" w:sz="0" w:space="0" w:color="auto"/>
                        <w:bottom w:val="none" w:sz="0" w:space="0" w:color="auto"/>
                        <w:right w:val="none" w:sz="0" w:space="0" w:color="auto"/>
                      </w:divBdr>
                    </w:div>
                  </w:divsChild>
                </w:div>
                <w:div w:id="1000694725">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9214">
      <w:bodyDiv w:val="1"/>
      <w:marLeft w:val="0"/>
      <w:marRight w:val="0"/>
      <w:marTop w:val="0"/>
      <w:marBottom w:val="0"/>
      <w:divBdr>
        <w:top w:val="none" w:sz="0" w:space="0" w:color="auto"/>
        <w:left w:val="none" w:sz="0" w:space="0" w:color="auto"/>
        <w:bottom w:val="none" w:sz="0" w:space="0" w:color="auto"/>
        <w:right w:val="none" w:sz="0" w:space="0" w:color="auto"/>
      </w:divBdr>
      <w:divsChild>
        <w:div w:id="1980333223">
          <w:marLeft w:val="0"/>
          <w:marRight w:val="0"/>
          <w:marTop w:val="0"/>
          <w:marBottom w:val="0"/>
          <w:divBdr>
            <w:top w:val="none" w:sz="0" w:space="0" w:color="auto"/>
            <w:left w:val="none" w:sz="0" w:space="0" w:color="auto"/>
            <w:bottom w:val="none" w:sz="0" w:space="0" w:color="auto"/>
            <w:right w:val="none" w:sz="0" w:space="0" w:color="auto"/>
          </w:divBdr>
        </w:div>
        <w:div w:id="866408101">
          <w:marLeft w:val="0"/>
          <w:marRight w:val="0"/>
          <w:marTop w:val="0"/>
          <w:marBottom w:val="0"/>
          <w:divBdr>
            <w:top w:val="none" w:sz="0" w:space="0" w:color="auto"/>
            <w:left w:val="none" w:sz="0" w:space="0" w:color="auto"/>
            <w:bottom w:val="none" w:sz="0" w:space="0" w:color="auto"/>
            <w:right w:val="none" w:sz="0" w:space="0" w:color="auto"/>
          </w:divBdr>
        </w:div>
        <w:div w:id="303628833">
          <w:marLeft w:val="0"/>
          <w:marRight w:val="0"/>
          <w:marTop w:val="0"/>
          <w:marBottom w:val="0"/>
          <w:divBdr>
            <w:top w:val="none" w:sz="0" w:space="0" w:color="auto"/>
            <w:left w:val="none" w:sz="0" w:space="0" w:color="auto"/>
            <w:bottom w:val="none" w:sz="0" w:space="0" w:color="auto"/>
            <w:right w:val="none" w:sz="0" w:space="0" w:color="auto"/>
          </w:divBdr>
          <w:divsChild>
            <w:div w:id="2127649412">
              <w:marLeft w:val="0"/>
              <w:marRight w:val="0"/>
              <w:marTop w:val="0"/>
              <w:marBottom w:val="0"/>
              <w:divBdr>
                <w:top w:val="none" w:sz="0" w:space="0" w:color="auto"/>
                <w:left w:val="none" w:sz="0" w:space="0" w:color="auto"/>
                <w:bottom w:val="none" w:sz="0" w:space="0" w:color="auto"/>
                <w:right w:val="none" w:sz="0" w:space="0" w:color="auto"/>
              </w:divBdr>
              <w:divsChild>
                <w:div w:id="652492358">
                  <w:marLeft w:val="0"/>
                  <w:marRight w:val="0"/>
                  <w:marTop w:val="0"/>
                  <w:marBottom w:val="0"/>
                  <w:divBdr>
                    <w:top w:val="none" w:sz="0" w:space="0" w:color="auto"/>
                    <w:left w:val="none" w:sz="0" w:space="0" w:color="auto"/>
                    <w:bottom w:val="none" w:sz="0" w:space="0" w:color="auto"/>
                    <w:right w:val="none" w:sz="0" w:space="0" w:color="auto"/>
                  </w:divBdr>
                </w:div>
                <w:div w:id="483662864">
                  <w:marLeft w:val="0"/>
                  <w:marRight w:val="0"/>
                  <w:marTop w:val="0"/>
                  <w:marBottom w:val="0"/>
                  <w:divBdr>
                    <w:top w:val="none" w:sz="0" w:space="0" w:color="auto"/>
                    <w:left w:val="none" w:sz="0" w:space="0" w:color="auto"/>
                    <w:bottom w:val="none" w:sz="0" w:space="0" w:color="auto"/>
                    <w:right w:val="none" w:sz="0" w:space="0" w:color="auto"/>
                  </w:divBdr>
                  <w:divsChild>
                    <w:div w:id="260645284">
                      <w:marLeft w:val="0"/>
                      <w:marRight w:val="0"/>
                      <w:marTop w:val="0"/>
                      <w:marBottom w:val="0"/>
                      <w:divBdr>
                        <w:top w:val="none" w:sz="0" w:space="0" w:color="auto"/>
                        <w:left w:val="none" w:sz="0" w:space="0" w:color="auto"/>
                        <w:bottom w:val="none" w:sz="0" w:space="0" w:color="auto"/>
                        <w:right w:val="none" w:sz="0" w:space="0" w:color="auto"/>
                      </w:divBdr>
                    </w:div>
                  </w:divsChild>
                </w:div>
                <w:div w:id="1316909176">
                  <w:marLeft w:val="0"/>
                  <w:marRight w:val="0"/>
                  <w:marTop w:val="0"/>
                  <w:marBottom w:val="0"/>
                  <w:divBdr>
                    <w:top w:val="none" w:sz="0" w:space="0" w:color="auto"/>
                    <w:left w:val="none" w:sz="0" w:space="0" w:color="auto"/>
                    <w:bottom w:val="none" w:sz="0" w:space="0" w:color="auto"/>
                    <w:right w:val="none" w:sz="0" w:space="0" w:color="auto"/>
                  </w:divBdr>
                  <w:divsChild>
                    <w:div w:id="311522958">
                      <w:marLeft w:val="0"/>
                      <w:marRight w:val="0"/>
                      <w:marTop w:val="0"/>
                      <w:marBottom w:val="0"/>
                      <w:divBdr>
                        <w:top w:val="none" w:sz="0" w:space="0" w:color="auto"/>
                        <w:left w:val="none" w:sz="0" w:space="0" w:color="auto"/>
                        <w:bottom w:val="none" w:sz="0" w:space="0" w:color="auto"/>
                        <w:right w:val="none" w:sz="0" w:space="0" w:color="auto"/>
                      </w:divBdr>
                    </w:div>
                  </w:divsChild>
                </w:div>
                <w:div w:id="367529061">
                  <w:marLeft w:val="0"/>
                  <w:marRight w:val="0"/>
                  <w:marTop w:val="0"/>
                  <w:marBottom w:val="0"/>
                  <w:divBdr>
                    <w:top w:val="none" w:sz="0" w:space="0" w:color="auto"/>
                    <w:left w:val="none" w:sz="0" w:space="0" w:color="auto"/>
                    <w:bottom w:val="none" w:sz="0" w:space="0" w:color="auto"/>
                    <w:right w:val="none" w:sz="0" w:space="0" w:color="auto"/>
                  </w:divBdr>
                  <w:divsChild>
                    <w:div w:id="1377780875">
                      <w:marLeft w:val="0"/>
                      <w:marRight w:val="0"/>
                      <w:marTop w:val="0"/>
                      <w:marBottom w:val="0"/>
                      <w:divBdr>
                        <w:top w:val="none" w:sz="0" w:space="0" w:color="auto"/>
                        <w:left w:val="none" w:sz="0" w:space="0" w:color="auto"/>
                        <w:bottom w:val="none" w:sz="0" w:space="0" w:color="auto"/>
                        <w:right w:val="none" w:sz="0" w:space="0" w:color="auto"/>
                      </w:divBdr>
                    </w:div>
                  </w:divsChild>
                </w:div>
                <w:div w:id="1398750119">
                  <w:marLeft w:val="0"/>
                  <w:marRight w:val="0"/>
                  <w:marTop w:val="0"/>
                  <w:marBottom w:val="0"/>
                  <w:divBdr>
                    <w:top w:val="none" w:sz="0" w:space="0" w:color="auto"/>
                    <w:left w:val="none" w:sz="0" w:space="0" w:color="auto"/>
                    <w:bottom w:val="none" w:sz="0" w:space="0" w:color="auto"/>
                    <w:right w:val="none" w:sz="0" w:space="0" w:color="auto"/>
                  </w:divBdr>
                  <w:divsChild>
                    <w:div w:id="27024282">
                      <w:marLeft w:val="0"/>
                      <w:marRight w:val="0"/>
                      <w:marTop w:val="0"/>
                      <w:marBottom w:val="0"/>
                      <w:divBdr>
                        <w:top w:val="none" w:sz="0" w:space="0" w:color="auto"/>
                        <w:left w:val="none" w:sz="0" w:space="0" w:color="auto"/>
                        <w:bottom w:val="none" w:sz="0" w:space="0" w:color="auto"/>
                        <w:right w:val="none" w:sz="0" w:space="0" w:color="auto"/>
                      </w:divBdr>
                    </w:div>
                  </w:divsChild>
                </w:div>
                <w:div w:id="208302136">
                  <w:marLeft w:val="0"/>
                  <w:marRight w:val="0"/>
                  <w:marTop w:val="0"/>
                  <w:marBottom w:val="0"/>
                  <w:divBdr>
                    <w:top w:val="none" w:sz="0" w:space="0" w:color="auto"/>
                    <w:left w:val="none" w:sz="0" w:space="0" w:color="auto"/>
                    <w:bottom w:val="none" w:sz="0" w:space="0" w:color="auto"/>
                    <w:right w:val="none" w:sz="0" w:space="0" w:color="auto"/>
                  </w:divBdr>
                </w:div>
                <w:div w:id="686175312">
                  <w:marLeft w:val="0"/>
                  <w:marRight w:val="0"/>
                  <w:marTop w:val="0"/>
                  <w:marBottom w:val="0"/>
                  <w:divBdr>
                    <w:top w:val="none" w:sz="0" w:space="0" w:color="auto"/>
                    <w:left w:val="none" w:sz="0" w:space="0" w:color="auto"/>
                    <w:bottom w:val="none" w:sz="0" w:space="0" w:color="auto"/>
                    <w:right w:val="none" w:sz="0" w:space="0" w:color="auto"/>
                  </w:divBdr>
                  <w:divsChild>
                    <w:div w:id="1046219204">
                      <w:marLeft w:val="0"/>
                      <w:marRight w:val="0"/>
                      <w:marTop w:val="0"/>
                      <w:marBottom w:val="0"/>
                      <w:divBdr>
                        <w:top w:val="none" w:sz="0" w:space="0" w:color="auto"/>
                        <w:left w:val="none" w:sz="0" w:space="0" w:color="auto"/>
                        <w:bottom w:val="none" w:sz="0" w:space="0" w:color="auto"/>
                        <w:right w:val="none" w:sz="0" w:space="0" w:color="auto"/>
                      </w:divBdr>
                    </w:div>
                  </w:divsChild>
                </w:div>
                <w:div w:id="423765452">
                  <w:marLeft w:val="0"/>
                  <w:marRight w:val="0"/>
                  <w:marTop w:val="0"/>
                  <w:marBottom w:val="0"/>
                  <w:divBdr>
                    <w:top w:val="none" w:sz="0" w:space="0" w:color="auto"/>
                    <w:left w:val="none" w:sz="0" w:space="0" w:color="auto"/>
                    <w:bottom w:val="none" w:sz="0" w:space="0" w:color="auto"/>
                    <w:right w:val="none" w:sz="0" w:space="0" w:color="auto"/>
                  </w:divBdr>
                  <w:divsChild>
                    <w:div w:id="2051612064">
                      <w:marLeft w:val="0"/>
                      <w:marRight w:val="0"/>
                      <w:marTop w:val="0"/>
                      <w:marBottom w:val="0"/>
                      <w:divBdr>
                        <w:top w:val="none" w:sz="0" w:space="0" w:color="auto"/>
                        <w:left w:val="none" w:sz="0" w:space="0" w:color="auto"/>
                        <w:bottom w:val="none" w:sz="0" w:space="0" w:color="auto"/>
                        <w:right w:val="none" w:sz="0" w:space="0" w:color="auto"/>
                      </w:divBdr>
                    </w:div>
                  </w:divsChild>
                </w:div>
                <w:div w:id="1911695693">
                  <w:marLeft w:val="0"/>
                  <w:marRight w:val="0"/>
                  <w:marTop w:val="0"/>
                  <w:marBottom w:val="0"/>
                  <w:divBdr>
                    <w:top w:val="none" w:sz="0" w:space="0" w:color="auto"/>
                    <w:left w:val="none" w:sz="0" w:space="0" w:color="auto"/>
                    <w:bottom w:val="none" w:sz="0" w:space="0" w:color="auto"/>
                    <w:right w:val="none" w:sz="0" w:space="0" w:color="auto"/>
                  </w:divBdr>
                  <w:divsChild>
                    <w:div w:id="403994392">
                      <w:marLeft w:val="0"/>
                      <w:marRight w:val="0"/>
                      <w:marTop w:val="0"/>
                      <w:marBottom w:val="0"/>
                      <w:divBdr>
                        <w:top w:val="none" w:sz="0" w:space="0" w:color="auto"/>
                        <w:left w:val="none" w:sz="0" w:space="0" w:color="auto"/>
                        <w:bottom w:val="none" w:sz="0" w:space="0" w:color="auto"/>
                        <w:right w:val="none" w:sz="0" w:space="0" w:color="auto"/>
                      </w:divBdr>
                    </w:div>
                  </w:divsChild>
                </w:div>
                <w:div w:id="244999369">
                  <w:marLeft w:val="0"/>
                  <w:marRight w:val="0"/>
                  <w:marTop w:val="0"/>
                  <w:marBottom w:val="0"/>
                  <w:divBdr>
                    <w:top w:val="none" w:sz="0" w:space="0" w:color="auto"/>
                    <w:left w:val="none" w:sz="0" w:space="0" w:color="auto"/>
                    <w:bottom w:val="none" w:sz="0" w:space="0" w:color="auto"/>
                    <w:right w:val="none" w:sz="0" w:space="0" w:color="auto"/>
                  </w:divBdr>
                </w:div>
                <w:div w:id="497769425">
                  <w:marLeft w:val="0"/>
                  <w:marRight w:val="0"/>
                  <w:marTop w:val="0"/>
                  <w:marBottom w:val="0"/>
                  <w:divBdr>
                    <w:top w:val="none" w:sz="0" w:space="0" w:color="auto"/>
                    <w:left w:val="none" w:sz="0" w:space="0" w:color="auto"/>
                    <w:bottom w:val="none" w:sz="0" w:space="0" w:color="auto"/>
                    <w:right w:val="none" w:sz="0" w:space="0" w:color="auto"/>
                  </w:divBdr>
                  <w:divsChild>
                    <w:div w:id="117727803">
                      <w:marLeft w:val="0"/>
                      <w:marRight w:val="0"/>
                      <w:marTop w:val="0"/>
                      <w:marBottom w:val="0"/>
                      <w:divBdr>
                        <w:top w:val="none" w:sz="0" w:space="0" w:color="auto"/>
                        <w:left w:val="none" w:sz="0" w:space="0" w:color="auto"/>
                        <w:bottom w:val="none" w:sz="0" w:space="0" w:color="auto"/>
                        <w:right w:val="none" w:sz="0" w:space="0" w:color="auto"/>
                      </w:divBdr>
                    </w:div>
                  </w:divsChild>
                </w:div>
                <w:div w:id="1517689302">
                  <w:marLeft w:val="0"/>
                  <w:marRight w:val="0"/>
                  <w:marTop w:val="0"/>
                  <w:marBottom w:val="0"/>
                  <w:divBdr>
                    <w:top w:val="none" w:sz="0" w:space="0" w:color="auto"/>
                    <w:left w:val="none" w:sz="0" w:space="0" w:color="auto"/>
                    <w:bottom w:val="none" w:sz="0" w:space="0" w:color="auto"/>
                    <w:right w:val="none" w:sz="0" w:space="0" w:color="auto"/>
                  </w:divBdr>
                  <w:divsChild>
                    <w:div w:id="2012826535">
                      <w:marLeft w:val="0"/>
                      <w:marRight w:val="0"/>
                      <w:marTop w:val="0"/>
                      <w:marBottom w:val="0"/>
                      <w:divBdr>
                        <w:top w:val="none" w:sz="0" w:space="0" w:color="auto"/>
                        <w:left w:val="none" w:sz="0" w:space="0" w:color="auto"/>
                        <w:bottom w:val="none" w:sz="0" w:space="0" w:color="auto"/>
                        <w:right w:val="none" w:sz="0" w:space="0" w:color="auto"/>
                      </w:divBdr>
                    </w:div>
                  </w:divsChild>
                </w:div>
                <w:div w:id="1431506249">
                  <w:marLeft w:val="0"/>
                  <w:marRight w:val="0"/>
                  <w:marTop w:val="0"/>
                  <w:marBottom w:val="0"/>
                  <w:divBdr>
                    <w:top w:val="none" w:sz="0" w:space="0" w:color="auto"/>
                    <w:left w:val="none" w:sz="0" w:space="0" w:color="auto"/>
                    <w:bottom w:val="none" w:sz="0" w:space="0" w:color="auto"/>
                    <w:right w:val="none" w:sz="0" w:space="0" w:color="auto"/>
                  </w:divBdr>
                  <w:divsChild>
                    <w:div w:id="982388265">
                      <w:marLeft w:val="0"/>
                      <w:marRight w:val="0"/>
                      <w:marTop w:val="0"/>
                      <w:marBottom w:val="0"/>
                      <w:divBdr>
                        <w:top w:val="none" w:sz="0" w:space="0" w:color="auto"/>
                        <w:left w:val="none" w:sz="0" w:space="0" w:color="auto"/>
                        <w:bottom w:val="none" w:sz="0" w:space="0" w:color="auto"/>
                        <w:right w:val="none" w:sz="0" w:space="0" w:color="auto"/>
                      </w:divBdr>
                    </w:div>
                  </w:divsChild>
                </w:div>
                <w:div w:id="865825109">
                  <w:marLeft w:val="0"/>
                  <w:marRight w:val="0"/>
                  <w:marTop w:val="0"/>
                  <w:marBottom w:val="0"/>
                  <w:divBdr>
                    <w:top w:val="none" w:sz="0" w:space="0" w:color="auto"/>
                    <w:left w:val="none" w:sz="0" w:space="0" w:color="auto"/>
                    <w:bottom w:val="none" w:sz="0" w:space="0" w:color="auto"/>
                    <w:right w:val="none" w:sz="0" w:space="0" w:color="auto"/>
                  </w:divBdr>
                </w:div>
                <w:div w:id="1356422540">
                  <w:marLeft w:val="0"/>
                  <w:marRight w:val="0"/>
                  <w:marTop w:val="0"/>
                  <w:marBottom w:val="0"/>
                  <w:divBdr>
                    <w:top w:val="none" w:sz="0" w:space="0" w:color="auto"/>
                    <w:left w:val="none" w:sz="0" w:space="0" w:color="auto"/>
                    <w:bottom w:val="none" w:sz="0" w:space="0" w:color="auto"/>
                    <w:right w:val="none" w:sz="0" w:space="0" w:color="auto"/>
                  </w:divBdr>
                  <w:divsChild>
                    <w:div w:id="1961569308">
                      <w:marLeft w:val="0"/>
                      <w:marRight w:val="0"/>
                      <w:marTop w:val="0"/>
                      <w:marBottom w:val="0"/>
                      <w:divBdr>
                        <w:top w:val="none" w:sz="0" w:space="0" w:color="auto"/>
                        <w:left w:val="none" w:sz="0" w:space="0" w:color="auto"/>
                        <w:bottom w:val="none" w:sz="0" w:space="0" w:color="auto"/>
                        <w:right w:val="none" w:sz="0" w:space="0" w:color="auto"/>
                      </w:divBdr>
                    </w:div>
                  </w:divsChild>
                </w:div>
                <w:div w:id="1645893544">
                  <w:marLeft w:val="0"/>
                  <w:marRight w:val="0"/>
                  <w:marTop w:val="0"/>
                  <w:marBottom w:val="0"/>
                  <w:divBdr>
                    <w:top w:val="none" w:sz="0" w:space="0" w:color="auto"/>
                    <w:left w:val="none" w:sz="0" w:space="0" w:color="auto"/>
                    <w:bottom w:val="none" w:sz="0" w:space="0" w:color="auto"/>
                    <w:right w:val="none" w:sz="0" w:space="0" w:color="auto"/>
                  </w:divBdr>
                  <w:divsChild>
                    <w:div w:id="1537962104">
                      <w:marLeft w:val="0"/>
                      <w:marRight w:val="0"/>
                      <w:marTop w:val="0"/>
                      <w:marBottom w:val="0"/>
                      <w:divBdr>
                        <w:top w:val="none" w:sz="0" w:space="0" w:color="auto"/>
                        <w:left w:val="none" w:sz="0" w:space="0" w:color="auto"/>
                        <w:bottom w:val="none" w:sz="0" w:space="0" w:color="auto"/>
                        <w:right w:val="none" w:sz="0" w:space="0" w:color="auto"/>
                      </w:divBdr>
                    </w:div>
                  </w:divsChild>
                </w:div>
                <w:div w:id="964894741">
                  <w:marLeft w:val="0"/>
                  <w:marRight w:val="0"/>
                  <w:marTop w:val="0"/>
                  <w:marBottom w:val="0"/>
                  <w:divBdr>
                    <w:top w:val="none" w:sz="0" w:space="0" w:color="auto"/>
                    <w:left w:val="none" w:sz="0" w:space="0" w:color="auto"/>
                    <w:bottom w:val="none" w:sz="0" w:space="0" w:color="auto"/>
                    <w:right w:val="none" w:sz="0" w:space="0" w:color="auto"/>
                  </w:divBdr>
                  <w:divsChild>
                    <w:div w:id="1559590608">
                      <w:marLeft w:val="0"/>
                      <w:marRight w:val="0"/>
                      <w:marTop w:val="0"/>
                      <w:marBottom w:val="0"/>
                      <w:divBdr>
                        <w:top w:val="none" w:sz="0" w:space="0" w:color="auto"/>
                        <w:left w:val="none" w:sz="0" w:space="0" w:color="auto"/>
                        <w:bottom w:val="none" w:sz="0" w:space="0" w:color="auto"/>
                        <w:right w:val="none" w:sz="0" w:space="0" w:color="auto"/>
                      </w:divBdr>
                    </w:div>
                  </w:divsChild>
                </w:div>
                <w:div w:id="23599709">
                  <w:marLeft w:val="0"/>
                  <w:marRight w:val="0"/>
                  <w:marTop w:val="0"/>
                  <w:marBottom w:val="0"/>
                  <w:divBdr>
                    <w:top w:val="none" w:sz="0" w:space="0" w:color="auto"/>
                    <w:left w:val="none" w:sz="0" w:space="0" w:color="auto"/>
                    <w:bottom w:val="none" w:sz="0" w:space="0" w:color="auto"/>
                    <w:right w:val="none" w:sz="0" w:space="0" w:color="auto"/>
                  </w:divBdr>
                  <w:divsChild>
                    <w:div w:id="11866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4/07/28/trois-attitudes-a-avoir-pour-bien-vivre-la-messe" TargetMode="External"/><Relationship Id="rId3" Type="http://schemas.openxmlformats.org/officeDocument/2006/relationships/settings" Target="settings.xml"/><Relationship Id="rId7" Type="http://schemas.openxmlformats.org/officeDocument/2006/relationships/hyperlink" Target="https://fr.aleteia.org/2024/07/30/ceremonie-douverture-des-jo-la-polemique-ne-faiblit-pas-et-divise-desorma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xnews.com/video/6359587584112" TargetMode="External"/><Relationship Id="rId11" Type="http://schemas.openxmlformats.org/officeDocument/2006/relationships/fontTable" Target="fontTable.xml"/><Relationship Id="rId5" Type="http://schemas.openxmlformats.org/officeDocument/2006/relationships/hyperlink" Target="https://fr.aleteia.org/author/cyprien-viet" TargetMode="External"/><Relationship Id="rId10" Type="http://schemas.openxmlformats.org/officeDocument/2006/relationships/hyperlink" Target="https://fr.aleteia.org/2024/07/27/ceremonie-douverture-des-jeux-la-scene-qui-ne-passe-pas" TargetMode="External"/><Relationship Id="rId4" Type="http://schemas.openxmlformats.org/officeDocument/2006/relationships/webSettings" Target="webSettings.xml"/><Relationship Id="rId9" Type="http://schemas.openxmlformats.org/officeDocument/2006/relationships/hyperlink" Target="https://eglise.catholique.fr/espace-presse/communiques-de-presse/554020-reaction-de-la-conference-des-eveques-de-france-et-holy-games-au-sujet-de-la-ceremonie-douverture-des-jeux-olympiques-de-paris-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1304</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2024-07-31T16:43:00Z</dcterms:modified>
</cp:coreProperties>
</file>