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CF3F1" w14:textId="4E0F7819" w:rsidR="006B396F" w:rsidRPr="006B396F" w:rsidRDefault="006B396F" w:rsidP="006B396F">
      <w:pPr>
        <w:pStyle w:val="Sansinterligne"/>
        <w:jc w:val="center"/>
      </w:pPr>
      <w:r w:rsidRPr="006B396F">
        <w:t>VOYAGE APOSTOLIQUE DE SA SAINTETÉ LE PAPE LÉON XIV</w:t>
      </w:r>
      <w:r>
        <w:t xml:space="preserve"> </w:t>
      </w:r>
      <w:r w:rsidRPr="006B396F">
        <w:t>EN ESPAGNE</w:t>
      </w:r>
    </w:p>
    <w:p w14:paraId="0105DEED" w14:textId="77777777" w:rsidR="006B396F" w:rsidRPr="006B396F" w:rsidRDefault="006B396F" w:rsidP="006B396F">
      <w:pPr>
        <w:pStyle w:val="Sansinterligne"/>
        <w:jc w:val="both"/>
      </w:pPr>
    </w:p>
    <w:p w14:paraId="5945C991" w14:textId="77777777" w:rsidR="006B396F" w:rsidRPr="006B396F" w:rsidRDefault="006B396F" w:rsidP="006B396F">
      <w:pPr>
        <w:pStyle w:val="Sansinterligne"/>
        <w:jc w:val="both"/>
        <w:rPr>
          <w:sz w:val="20"/>
          <w:szCs w:val="20"/>
        </w:rPr>
      </w:pPr>
      <w:r w:rsidRPr="006B396F">
        <w:rPr>
          <w:sz w:val="20"/>
          <w:szCs w:val="20"/>
        </w:rPr>
        <w:t xml:space="preserve">RENCONTRE « TISSER DES RÉSEAUX AVEC LE MONDE DE LA CULTURE, DE L’ART, DE L’ÉCONOMIE ET DU SPORT »  </w:t>
      </w:r>
    </w:p>
    <w:p w14:paraId="6552A49A" w14:textId="77777777" w:rsidR="006B396F" w:rsidRPr="006B396F" w:rsidRDefault="006B396F" w:rsidP="006B396F">
      <w:pPr>
        <w:pStyle w:val="Sansinterligne"/>
        <w:jc w:val="both"/>
      </w:pPr>
    </w:p>
    <w:p w14:paraId="34A03119" w14:textId="77777777" w:rsidR="006B396F" w:rsidRPr="006B396F" w:rsidRDefault="006B396F" w:rsidP="006B396F">
      <w:pPr>
        <w:pStyle w:val="Sansinterligne"/>
        <w:jc w:val="both"/>
      </w:pPr>
      <w:r w:rsidRPr="006B396F">
        <w:t>Dimanche 7 juin 2026</w:t>
      </w:r>
    </w:p>
    <w:p w14:paraId="008869D2" w14:textId="77777777" w:rsidR="006B396F" w:rsidRPr="006B396F" w:rsidRDefault="006B396F" w:rsidP="006B396F">
      <w:pPr>
        <w:pStyle w:val="Sansinterligne"/>
        <w:jc w:val="both"/>
      </w:pPr>
    </w:p>
    <w:p w14:paraId="257BEF42" w14:textId="77777777" w:rsidR="006B396F" w:rsidRPr="006B396F" w:rsidRDefault="006B396F" w:rsidP="006B396F">
      <w:pPr>
        <w:pStyle w:val="Sansinterligne"/>
        <w:jc w:val="both"/>
      </w:pPr>
      <w:r w:rsidRPr="006B396F">
        <w:t>_______________________________</w:t>
      </w:r>
    </w:p>
    <w:p w14:paraId="1E9673B6" w14:textId="77777777" w:rsidR="006B396F" w:rsidRPr="006B396F" w:rsidRDefault="006B396F" w:rsidP="006B396F">
      <w:pPr>
        <w:pStyle w:val="Sansinterligne"/>
        <w:jc w:val="both"/>
      </w:pPr>
    </w:p>
    <w:p w14:paraId="0CE1C158" w14:textId="77777777" w:rsidR="006B396F" w:rsidRPr="006B396F" w:rsidRDefault="006B396F" w:rsidP="006B396F">
      <w:pPr>
        <w:pStyle w:val="Sansinterligne"/>
        <w:jc w:val="both"/>
      </w:pPr>
      <w:r w:rsidRPr="006B396F">
        <w:t>Éminence,</w:t>
      </w:r>
    </w:p>
    <w:p w14:paraId="4BC31799" w14:textId="77777777" w:rsidR="006B396F" w:rsidRPr="006B396F" w:rsidRDefault="006B396F" w:rsidP="006B396F">
      <w:pPr>
        <w:pStyle w:val="Sansinterligne"/>
        <w:jc w:val="both"/>
      </w:pPr>
      <w:proofErr w:type="gramStart"/>
      <w:r w:rsidRPr="006B396F">
        <w:t>chers</w:t>
      </w:r>
      <w:proofErr w:type="gramEnd"/>
      <w:r w:rsidRPr="006B396F">
        <w:t xml:space="preserve"> amis et amies,</w:t>
      </w:r>
    </w:p>
    <w:p w14:paraId="166D1F21" w14:textId="77777777" w:rsidR="006B396F" w:rsidRPr="006B396F" w:rsidRDefault="006B396F" w:rsidP="006B396F">
      <w:pPr>
        <w:pStyle w:val="Sansinterligne"/>
        <w:jc w:val="both"/>
      </w:pPr>
    </w:p>
    <w:p w14:paraId="734FE098" w14:textId="77777777" w:rsidR="006B396F" w:rsidRPr="006B396F" w:rsidRDefault="006B396F" w:rsidP="006B396F">
      <w:pPr>
        <w:pStyle w:val="Sansinterligne"/>
        <w:jc w:val="both"/>
      </w:pPr>
      <w:r w:rsidRPr="006B396F">
        <w:t>C'est un plaisir de vous retrouver ici, dans ce lieu qui n'accueille pas seulement des activités sportives, artistiques et culturelles, mais aussi les émotions les plus profondes de l'être humain : la joie et l'admiration, l'enthousiasme et l'espoir, tout comme la tristesse et la frustration.</w:t>
      </w:r>
    </w:p>
    <w:p w14:paraId="5A681C7B" w14:textId="77777777" w:rsidR="006B396F" w:rsidRPr="006B396F" w:rsidRDefault="006B396F" w:rsidP="006B396F">
      <w:pPr>
        <w:pStyle w:val="Sansinterligne"/>
        <w:jc w:val="both"/>
      </w:pPr>
    </w:p>
    <w:p w14:paraId="67197EDC" w14:textId="77777777" w:rsidR="006B396F" w:rsidRPr="006B396F" w:rsidRDefault="006B396F" w:rsidP="006B396F">
      <w:pPr>
        <w:pStyle w:val="Sansinterligne"/>
        <w:jc w:val="both"/>
      </w:pPr>
      <w:r w:rsidRPr="006B396F">
        <w:t>Dans ce magnifique pays, il est impossible de ne pas admirer cette empreinte de créativité qui traverse son histoire et façonne son identité. Une beauté visible dans ses villes, ses rues et ses monuments, ses places et ses jardins, ses universités et ses églises, dans la musique, la peinture et la danse, dans sa gastronomie. On y perçoit également l’âme des générations qui ont transformé le paysage et lui ont donné un visage qui lui est propre, et cela nous révèle en chaque trait l’intelligence et la volonté qui résident dans l’âme humaine.</w:t>
      </w:r>
    </w:p>
    <w:p w14:paraId="5824B881" w14:textId="77777777" w:rsidR="006B396F" w:rsidRPr="006B396F" w:rsidRDefault="006B396F" w:rsidP="006B396F">
      <w:pPr>
        <w:pStyle w:val="Sansinterligne"/>
        <w:jc w:val="both"/>
      </w:pPr>
    </w:p>
    <w:p w14:paraId="13C70D00" w14:textId="77777777" w:rsidR="006B396F" w:rsidRPr="006B396F" w:rsidRDefault="006B396F" w:rsidP="006B396F">
      <w:pPr>
        <w:pStyle w:val="Sansinterligne"/>
        <w:jc w:val="both"/>
      </w:pPr>
      <w:r w:rsidRPr="006B396F">
        <w:t>Après avoir observé attentivement ces merveilles créées par les générations précédentes, une question s'impose inévitablement à nous tous : quel héritage laissons-nous à l'avenir et, par conséquent, quel type de communauté sommes-nous en train de construire ?</w:t>
      </w:r>
    </w:p>
    <w:p w14:paraId="564A6E33" w14:textId="77777777" w:rsidR="006B396F" w:rsidRPr="006B396F" w:rsidRDefault="006B396F" w:rsidP="006B396F">
      <w:pPr>
        <w:pStyle w:val="Sansinterligne"/>
        <w:jc w:val="both"/>
      </w:pPr>
    </w:p>
    <w:p w14:paraId="00727306" w14:textId="77777777" w:rsidR="006B396F" w:rsidRPr="006B396F" w:rsidRDefault="006B396F" w:rsidP="006B396F">
      <w:pPr>
        <w:pStyle w:val="Sansinterligne"/>
        <w:jc w:val="both"/>
      </w:pPr>
      <w:r w:rsidRPr="006B396F">
        <w:t>J'ai écouté avec beaucoup d'intérêt chacune des interventions des intervenants ; je suis d'accord avec vous. Notre société possède en effet une extraordinaire capacité à produire, à innover et à communiquer ; cependant, il semble que nous ayons encore besoin d'apprendre à préserver l'âme de ce qu'elle engendre. Sinon, nous courons le risque d’être experts en moyens de communication et efficaces dans la production, mais incertains quant à la raison, au but, avec qui et pour qui nous produisons. Dans ce contexte, l’Église, consciente tant de ses succès que de ses erreurs au cours de l’histoire, souhaite rester en dialogue avec le monde contemporain.</w:t>
      </w:r>
    </w:p>
    <w:p w14:paraId="41B34E26" w14:textId="77777777" w:rsidR="006B396F" w:rsidRPr="006B396F" w:rsidRDefault="006B396F" w:rsidP="006B396F">
      <w:pPr>
        <w:pStyle w:val="Sansinterligne"/>
        <w:jc w:val="both"/>
      </w:pPr>
    </w:p>
    <w:p w14:paraId="16C9DEA7" w14:textId="77777777" w:rsidR="006B396F" w:rsidRPr="006B396F" w:rsidRDefault="006B396F" w:rsidP="006B396F">
      <w:pPr>
        <w:pStyle w:val="Sansinterligne"/>
        <w:jc w:val="both"/>
      </w:pPr>
      <w:r w:rsidRPr="006B396F">
        <w:t>Le désir du bien, de la beauté et de la vérité est ancré dans l’ADN de l’humanité ; et c’est à partir de cette aspiration profondément humaine et de notre expérience séculaire que l’Église propose des voies vers une vie digne et vers le bien commun. À cet égard, Saint Paul VI a affirmé devant les Nations Unies que, quelle que soit l’opinion que l’on puisse avoir du Souverain Pontife de Rome, sa mission est bien connue. En tant qu</w:t>
      </w:r>
      <w:proofErr w:type="gramStart"/>
      <w:r w:rsidRPr="006B396F">
        <w:t>’«</w:t>
      </w:r>
      <w:proofErr w:type="gramEnd"/>
      <w:r w:rsidRPr="006B396F">
        <w:t xml:space="preserve"> experte en humanité », l’Église ne se désintéresse de rien de ce qui est véritablement humain (cf. </w:t>
      </w:r>
      <w:proofErr w:type="spellStart"/>
      <w:r w:rsidRPr="006B396F">
        <w:t>Gaudium</w:t>
      </w:r>
      <w:proofErr w:type="spellEnd"/>
      <w:r w:rsidRPr="006B396F">
        <w:t xml:space="preserve"> et </w:t>
      </w:r>
      <w:proofErr w:type="spellStart"/>
      <w:r w:rsidRPr="006B396F">
        <w:t>spes</w:t>
      </w:r>
      <w:proofErr w:type="spellEnd"/>
      <w:r w:rsidRPr="006B396F">
        <w:t xml:space="preserve">, 1). C’est pourquoi « l’attitude de dialogue fait partie intégrante de sa vocation » (Magnifica </w:t>
      </w:r>
      <w:proofErr w:type="spellStart"/>
      <w:r w:rsidRPr="006B396F">
        <w:t>humanitas</w:t>
      </w:r>
      <w:proofErr w:type="spellEnd"/>
      <w:r w:rsidRPr="006B396F">
        <w:t>, 2). Aujourd’hui, nous constatons que la question décisive reste la même : que signifie être véritablement humain ?</w:t>
      </w:r>
    </w:p>
    <w:p w14:paraId="596F5940" w14:textId="77777777" w:rsidR="006B396F" w:rsidRPr="006B396F" w:rsidRDefault="006B396F" w:rsidP="006B396F">
      <w:pPr>
        <w:pStyle w:val="Sansinterligne"/>
        <w:jc w:val="both"/>
      </w:pPr>
    </w:p>
    <w:p w14:paraId="1FBFC903" w14:textId="77777777" w:rsidR="006B396F" w:rsidRPr="006B396F" w:rsidRDefault="006B396F" w:rsidP="006B396F">
      <w:pPr>
        <w:pStyle w:val="Sansinterligne"/>
        <w:jc w:val="both"/>
      </w:pPr>
      <w:r w:rsidRPr="006B396F">
        <w:t xml:space="preserve">L’Église partage avec humilité, mais aussi avec fermeté, ce qu’elle a découvert dans l’expérience de la foi : que Jésus-Christ répond aux grandes questions sur la vie humaine et sa plénitude, dès ce </w:t>
      </w:r>
      <w:proofErr w:type="spellStart"/>
      <w:r w:rsidRPr="006B396F">
        <w:t>monde-ci</w:t>
      </w:r>
      <w:proofErr w:type="spellEnd"/>
      <w:r w:rsidRPr="006B396F">
        <w:t xml:space="preserve"> et jusqu’à son accomplissement dans l’éternité. « C’est pourquoi la personne humaine reste toujours “la voie première et fondamentale de l’Église” et le cœur de tout parcours authentique de développement humain intégral » (ibid., 50). Elle ne peut donc pas se désintéresser de la culture, car c’est à travers elle que l’homme, en tant qu’homme, « est » davantage (cf. Compendium de la doctrine sociale de l’Église, 554).</w:t>
      </w:r>
    </w:p>
    <w:p w14:paraId="1B8F4CFC" w14:textId="77777777" w:rsidR="006B396F" w:rsidRPr="006B396F" w:rsidRDefault="006B396F" w:rsidP="006B396F">
      <w:pPr>
        <w:pStyle w:val="Sansinterligne"/>
        <w:jc w:val="both"/>
      </w:pPr>
    </w:p>
    <w:p w14:paraId="638931AB" w14:textId="77777777" w:rsidR="006B396F" w:rsidRPr="006B396F" w:rsidRDefault="006B396F" w:rsidP="006B396F">
      <w:pPr>
        <w:pStyle w:val="Sansinterligne"/>
        <w:jc w:val="both"/>
      </w:pPr>
      <w:r w:rsidRPr="006B396F">
        <w:lastRenderedPageBreak/>
        <w:t>Et c’est précisément parce que le terme « culture » évoque la notion de « culture », comme le suggère la racine étymologique commune aux deux mots, que nous sommes amenés à nous demander ce que nous semons aujourd’hui, ce qui s’épanouit et ce qui se fane silencieusement dans notre société ; quelles valeurs nous préservons et lesquelles nous laissons mourir. Ce sont là des questions profondes, nécessaires et qui ne peuvent être ignorées.</w:t>
      </w:r>
    </w:p>
    <w:p w14:paraId="214349F6" w14:textId="77777777" w:rsidR="006B396F" w:rsidRPr="006B396F" w:rsidRDefault="006B396F" w:rsidP="006B396F">
      <w:pPr>
        <w:pStyle w:val="Sansinterligne"/>
        <w:jc w:val="both"/>
      </w:pPr>
    </w:p>
    <w:p w14:paraId="2D7917DE" w14:textId="77777777" w:rsidR="006B396F" w:rsidRPr="006B396F" w:rsidRDefault="006B396F" w:rsidP="006B396F">
      <w:pPr>
        <w:pStyle w:val="Sansinterligne"/>
        <w:jc w:val="both"/>
      </w:pPr>
      <w:r w:rsidRPr="006B396F">
        <w:t>Pour répondre à ces questions, il faut un dialogue social que l’on pourrait comparer à l’art de tisser des liens, ce qui implique la rencontre, l’écoute, le dialogue et le respect.</w:t>
      </w:r>
    </w:p>
    <w:p w14:paraId="19956DA7" w14:textId="77777777" w:rsidR="006B396F" w:rsidRPr="006B396F" w:rsidRDefault="006B396F" w:rsidP="006B396F">
      <w:pPr>
        <w:pStyle w:val="Sansinterligne"/>
        <w:jc w:val="both"/>
      </w:pPr>
    </w:p>
    <w:p w14:paraId="149C5685" w14:textId="77777777" w:rsidR="006B396F" w:rsidRPr="006B396F" w:rsidRDefault="006B396F" w:rsidP="006B396F">
      <w:pPr>
        <w:pStyle w:val="Sansinterligne"/>
        <w:jc w:val="both"/>
      </w:pPr>
      <w:r w:rsidRPr="006B396F">
        <w:t>Dans les différents domaines de l'activité humaine, nous devons prêter attention au langage que nous utilisons : écrit, oral et, dans l'environnement numérique, également celui des images ; car la communication n'est jamais neutre. Chaque expression communique, transmet ; elle peut blesser ou guérir, anéantir des attentes ou ouvrir de nouveaux horizons, semer la division ou raviver l'espoir de pouvoir construire ensemble quelque chose de véritablement humain.</w:t>
      </w:r>
    </w:p>
    <w:p w14:paraId="4CAFDE4B" w14:textId="77777777" w:rsidR="006B396F" w:rsidRPr="006B396F" w:rsidRDefault="006B396F" w:rsidP="006B396F">
      <w:pPr>
        <w:pStyle w:val="Sansinterligne"/>
        <w:jc w:val="both"/>
      </w:pPr>
    </w:p>
    <w:p w14:paraId="11EFC302" w14:textId="77777777" w:rsidR="006B396F" w:rsidRPr="006B396F" w:rsidRDefault="006B396F" w:rsidP="006B396F">
      <w:pPr>
        <w:pStyle w:val="Sansinterligne"/>
        <w:jc w:val="both"/>
      </w:pPr>
      <w:r w:rsidRPr="006B396F">
        <w:t>Tisser des réseaux, c'est donc un dialogue entre institutions axé sur la dignité humaine. Cela implique, par exemple, que l'université ne tourne pas le dos au monde du travail ni ne renonce à la vérité ; que l’activité entrepreneuriale ne considère pas l’employé comme un simple facteur dans l’équation de ses propres intérêts ; que l’art n’ait pas pour seule finalité les élites ; que le sport ne soit pas réduit à un spectacle ou transformé en simple business ; que le progrès technologique tienne compte des personnes âgées, des pauvres et de ceux qui n’ont pas voix au chapitre.</w:t>
      </w:r>
    </w:p>
    <w:p w14:paraId="3618DC73" w14:textId="77777777" w:rsidR="006B396F" w:rsidRPr="006B396F" w:rsidRDefault="006B396F" w:rsidP="006B396F">
      <w:pPr>
        <w:pStyle w:val="Sansinterligne"/>
        <w:jc w:val="both"/>
      </w:pPr>
    </w:p>
    <w:p w14:paraId="72CDEE82" w14:textId="77777777" w:rsidR="006B396F" w:rsidRPr="006B396F" w:rsidRDefault="006B396F" w:rsidP="006B396F">
      <w:pPr>
        <w:pStyle w:val="Sansinterligne"/>
        <w:jc w:val="both"/>
      </w:pPr>
      <w:r w:rsidRPr="006B396F">
        <w:t xml:space="preserve">Notre contribution au dialogue, fondée sur une vision chrétienne de la vie, découle de la conscience que le Créateur a tissé l’être humain avec des fils d’amour ; car il a été créé à l’image et à la ressemblance de Dieu, Dieu qui est amour (cf. 1 </w:t>
      </w:r>
      <w:proofErr w:type="spellStart"/>
      <w:r w:rsidRPr="006B396F">
        <w:t>Jn</w:t>
      </w:r>
      <w:proofErr w:type="spellEnd"/>
      <w:r w:rsidRPr="006B396F">
        <w:t xml:space="preserve"> 4, 8). C’est là que réside le fondement de la dignité humaine inaliénable, dont le respect absolu est la base du dialogue.</w:t>
      </w:r>
    </w:p>
    <w:p w14:paraId="6143DD0C" w14:textId="77777777" w:rsidR="006B396F" w:rsidRPr="006B396F" w:rsidRDefault="006B396F" w:rsidP="006B396F">
      <w:pPr>
        <w:pStyle w:val="Sansinterligne"/>
        <w:jc w:val="both"/>
      </w:pPr>
    </w:p>
    <w:p w14:paraId="0383FDE3" w14:textId="77777777" w:rsidR="006B396F" w:rsidRPr="006B396F" w:rsidRDefault="006B396F" w:rsidP="006B396F">
      <w:pPr>
        <w:pStyle w:val="Sansinterligne"/>
        <w:jc w:val="both"/>
      </w:pPr>
      <w:r w:rsidRPr="006B396F">
        <w:t>Deuxièmement, tisser des liens, c'est créer ensemble. « La foi – a déclaré le pape Benoît XVI – est amour et, par conséquent, elle engendre la poésie et la musique. La foi est joie, et c'est pourquoi elle engendre la beauté » (Catéchèse, 21 mai 2008). Nous avons tous fait l’expérience de quelque chose de beau, au point de nous transformer intérieurement : une chanson, un poème, une église silencieuse, une voix, un regard, voire un match de basket vécu avec des amis.</w:t>
      </w:r>
    </w:p>
    <w:p w14:paraId="79AFAFD9" w14:textId="77777777" w:rsidR="006B396F" w:rsidRPr="006B396F" w:rsidRDefault="006B396F" w:rsidP="006B396F">
      <w:pPr>
        <w:pStyle w:val="Sansinterligne"/>
        <w:jc w:val="both"/>
      </w:pPr>
    </w:p>
    <w:p w14:paraId="63FA157C" w14:textId="77777777" w:rsidR="006B396F" w:rsidRPr="006B396F" w:rsidRDefault="006B396F" w:rsidP="006B396F">
      <w:pPr>
        <w:pStyle w:val="Sansinterligne"/>
        <w:jc w:val="both"/>
      </w:pPr>
      <w:r w:rsidRPr="006B396F">
        <w:t xml:space="preserve">Il n’est donc pas surprenant que l’annonce de la Bonne Nouvelle et la conscience d’être frères s’expriment sous la forme de « </w:t>
      </w:r>
      <w:proofErr w:type="spellStart"/>
      <w:r w:rsidRPr="006B396F">
        <w:t>saeta</w:t>
      </w:r>
      <w:proofErr w:type="spellEnd"/>
      <w:r w:rsidRPr="006B396F">
        <w:t xml:space="preserve"> » pendant la Semaine Sainte, à travers la poésie mystique et la maîtrise littéraire d’auteurs tels que Lope de Vega, sainte Thérèse d’Avila ou saint Jean de la Croix, Calderón de la Barca, ou dans la prose sereine de saint Thomas d’Aquin, dont nous avons hérité les magnifiques hymnes du Corpus Domini, que nous célébrons aujourd’hui. Tout cela montre le lien entre le matériel et le spirituel qui caractérise notre existence.</w:t>
      </w:r>
    </w:p>
    <w:p w14:paraId="0C17276B" w14:textId="77777777" w:rsidR="006B396F" w:rsidRPr="006B396F" w:rsidRDefault="006B396F" w:rsidP="006B396F">
      <w:pPr>
        <w:pStyle w:val="Sansinterligne"/>
        <w:jc w:val="both"/>
      </w:pPr>
    </w:p>
    <w:p w14:paraId="6F4FE087" w14:textId="77777777" w:rsidR="006B396F" w:rsidRPr="006B396F" w:rsidRDefault="006B396F" w:rsidP="006B396F">
      <w:pPr>
        <w:pStyle w:val="Sansinterligne"/>
        <w:jc w:val="both"/>
      </w:pPr>
      <w:r w:rsidRPr="006B396F">
        <w:t>Tisser des réseaux signifie, en troisième lieu, servir de manière désintéressée. Un regard objectif révèle que des hommes et des femmes animés par la foi ont construit des hôpitaux et des écoles, ont donné vie à des initiatives de solidarité et ont tenu un discours qui ennoblit les personnes. C’est pourquoi il est légitime de se demander en toute honnêteté si le monde – et en particulier l’Europe – aurait forgé son identité sans l’empreinte spirituelle qui a imprégné son histoire. Il ne s’agit pas d’une provocation, mais d’une invitation à réfléchir à la question de savoir si l’éternité, qui a fait irruption dans le temps et l’espace à travers l’incarnation de Jésus-Christ, peut se réconcilier avec le quotidien.</w:t>
      </w:r>
    </w:p>
    <w:p w14:paraId="66657EC5" w14:textId="77777777" w:rsidR="006B396F" w:rsidRPr="006B396F" w:rsidRDefault="006B396F" w:rsidP="006B396F">
      <w:pPr>
        <w:pStyle w:val="Sansinterligne"/>
        <w:jc w:val="both"/>
      </w:pPr>
    </w:p>
    <w:p w14:paraId="5EBD42C7" w14:textId="77777777" w:rsidR="006B396F" w:rsidRPr="006B396F" w:rsidRDefault="006B396F" w:rsidP="006B396F">
      <w:pPr>
        <w:pStyle w:val="Sansinterligne"/>
        <w:jc w:val="both"/>
      </w:pPr>
      <w:r w:rsidRPr="006B396F">
        <w:t>Peut-on vraiment croire que l’Europe – que nous aimons tant – serait la même sans l’empreinte de la foi ? Pourquoi craindre que l’éternité imprègne notre quotidien ? Le cri de mes prédécesseurs résonne encore : « N’ayez pas peur ! Ouvrez grand les portes au Christ ! » Jésus-Christ ne nous enlève rien et nous donne tout.</w:t>
      </w:r>
    </w:p>
    <w:p w14:paraId="1DB7A5C3" w14:textId="77777777" w:rsidR="006B396F" w:rsidRPr="006B396F" w:rsidRDefault="006B396F" w:rsidP="006B396F">
      <w:pPr>
        <w:pStyle w:val="Sansinterligne"/>
        <w:jc w:val="both"/>
      </w:pPr>
    </w:p>
    <w:p w14:paraId="295ED8AC" w14:textId="77777777" w:rsidR="006B396F" w:rsidRPr="006B396F" w:rsidRDefault="006B396F" w:rsidP="006B396F">
      <w:pPr>
        <w:pStyle w:val="Sansinterligne"/>
        <w:jc w:val="both"/>
      </w:pPr>
      <w:r w:rsidRPr="006B396F">
        <w:t xml:space="preserve">Je voudrais me poser cette question à haute voix : qui est exclu malgré ses vertus et ses capacités ? Nous ne pouvons ignorer que la condition des pauvres est un cri qui, dans l’histoire de l’humanité, interpelle sans cesse notre vie, nos sociétés, les systèmes politiques et économiques, ainsi que l’Église (cf. </w:t>
      </w:r>
      <w:proofErr w:type="spellStart"/>
      <w:r w:rsidRPr="006B396F">
        <w:t>Dilexi</w:t>
      </w:r>
      <w:proofErr w:type="spellEnd"/>
      <w:r w:rsidRPr="006B396F">
        <w:t xml:space="preserve"> te, 9).</w:t>
      </w:r>
    </w:p>
    <w:p w14:paraId="36AB061E" w14:textId="77777777" w:rsidR="006B396F" w:rsidRPr="006B396F" w:rsidRDefault="006B396F" w:rsidP="006B396F">
      <w:pPr>
        <w:pStyle w:val="Sansinterligne"/>
        <w:jc w:val="both"/>
      </w:pPr>
    </w:p>
    <w:p w14:paraId="5A167940" w14:textId="77777777" w:rsidR="006B396F" w:rsidRPr="006B396F" w:rsidRDefault="006B396F" w:rsidP="006B396F">
      <w:pPr>
        <w:pStyle w:val="Sansinterligne"/>
        <w:jc w:val="both"/>
      </w:pPr>
      <w:r w:rsidRPr="006B396F">
        <w:t>En effet, le Christ redonne au bien commun la place qui lui revient, en tant qu’arbitre avisé qui apaise la cupidité des uns et nourrit l’espoir des autres, tout en souhaitant les sauver tous.</w:t>
      </w:r>
    </w:p>
    <w:p w14:paraId="2B36699D" w14:textId="77777777" w:rsidR="006B396F" w:rsidRPr="006B396F" w:rsidRDefault="006B396F" w:rsidP="006B396F">
      <w:pPr>
        <w:pStyle w:val="Sansinterligne"/>
        <w:jc w:val="both"/>
      </w:pPr>
    </w:p>
    <w:p w14:paraId="617E6BF3" w14:textId="77777777" w:rsidR="006B396F" w:rsidRPr="006B396F" w:rsidRDefault="006B396F" w:rsidP="006B396F">
      <w:pPr>
        <w:pStyle w:val="Sansinterligne"/>
        <w:jc w:val="both"/>
      </w:pPr>
      <w:r w:rsidRPr="006B396F">
        <w:t xml:space="preserve">Cette Église, experte en matière d'humanité, même si elle va parfois à contre-courant, insiste sur le fait que « les structures économiques et institutionnelles ne sont justes que dans la mesure où elles servent le développement intégral de la personne et favorisent la participation responsable de tous » (Magnifica </w:t>
      </w:r>
      <w:proofErr w:type="spellStart"/>
      <w:r w:rsidRPr="006B396F">
        <w:t>humanitas</w:t>
      </w:r>
      <w:proofErr w:type="spellEnd"/>
      <w:r w:rsidRPr="006B396F">
        <w:t>, 34).</w:t>
      </w:r>
    </w:p>
    <w:p w14:paraId="4A0020CB" w14:textId="77777777" w:rsidR="006B396F" w:rsidRPr="006B396F" w:rsidRDefault="006B396F" w:rsidP="006B396F">
      <w:pPr>
        <w:pStyle w:val="Sansinterligne"/>
        <w:jc w:val="both"/>
      </w:pPr>
    </w:p>
    <w:p w14:paraId="01F6EB95" w14:textId="77777777" w:rsidR="006B396F" w:rsidRPr="006B396F" w:rsidRDefault="006B396F" w:rsidP="006B396F">
      <w:pPr>
        <w:pStyle w:val="Sansinterligne"/>
        <w:jc w:val="both"/>
      </w:pPr>
      <w:r w:rsidRPr="006B396F">
        <w:t>Permettez-moi enfin d’attirer votre attention sur un univers qui, comme vous le savez, ne m’est pas étranger : celui du sport. Pensons à tous ceux d’entre nous qui ont appris le respect de l’adversaire sur un terrain plutôt qu’en écoutant un discours. Combien de sportifs nous enseignent à perdre sans haïr, à gagner sans humilier ou à se relever après une chute.</w:t>
      </w:r>
    </w:p>
    <w:p w14:paraId="78B872D1" w14:textId="77777777" w:rsidR="006B396F" w:rsidRPr="006B396F" w:rsidRDefault="006B396F" w:rsidP="006B396F">
      <w:pPr>
        <w:pStyle w:val="Sansinterligne"/>
        <w:jc w:val="both"/>
      </w:pPr>
    </w:p>
    <w:p w14:paraId="5719A4E7" w14:textId="77777777" w:rsidR="006B396F" w:rsidRPr="006B396F" w:rsidRDefault="006B396F" w:rsidP="006B396F">
      <w:pPr>
        <w:pStyle w:val="Sansinterligne"/>
        <w:jc w:val="both"/>
      </w:pPr>
      <w:r w:rsidRPr="006B396F">
        <w:t>À ce propos, Saint Jean-Paul II, en tant que sportif et pasteur, a déclaré : « En ces temps où, malheureusement, diverses formes de violence et donc de haine tendent à déchirer le tissu de la solidarité sociale, vous [les sportifs] contribuez, à votre manière, à donner un témoignage lumineux de cohésion, de paix, d’union, en un mot, de « savoir vivre ensemble » » (Discours aux participants au 33e Championnat d'Europe, d'Afrique et de la Méditerranée de ski nautique, 31 août 1979).</w:t>
      </w:r>
    </w:p>
    <w:p w14:paraId="0DD80EC2" w14:textId="77777777" w:rsidR="006B396F" w:rsidRPr="006B396F" w:rsidRDefault="006B396F" w:rsidP="006B396F">
      <w:pPr>
        <w:pStyle w:val="Sansinterligne"/>
        <w:jc w:val="both"/>
      </w:pPr>
    </w:p>
    <w:p w14:paraId="34BADDFA" w14:textId="77777777" w:rsidR="006B396F" w:rsidRPr="006B396F" w:rsidRDefault="006B396F" w:rsidP="006B396F">
      <w:pPr>
        <w:pStyle w:val="Sansinterligne"/>
        <w:jc w:val="both"/>
      </w:pPr>
      <w:r w:rsidRPr="006B396F">
        <w:t>Ces expressions sont plus d'actualité et plus pertinentes aujourd'hui qu'à l'époque où elles ont été prononcées pour la première fois.</w:t>
      </w:r>
    </w:p>
    <w:p w14:paraId="7FE28DD1" w14:textId="77777777" w:rsidR="006B396F" w:rsidRPr="006B396F" w:rsidRDefault="006B396F" w:rsidP="006B396F">
      <w:pPr>
        <w:pStyle w:val="Sansinterligne"/>
        <w:jc w:val="both"/>
      </w:pPr>
    </w:p>
    <w:p w14:paraId="31678E80" w14:textId="77777777" w:rsidR="006B396F" w:rsidRPr="006B396F" w:rsidRDefault="006B396F" w:rsidP="006B396F">
      <w:pPr>
        <w:pStyle w:val="Sansinterligne"/>
        <w:jc w:val="both"/>
      </w:pPr>
      <w:r w:rsidRPr="006B396F">
        <w:t>Chers amis, je vous invite donc à être de nouveaux fils pour tisser de nouveaux réseaux qui harmonisent tous les domaines de la vie, afin de tisser une société renouvelée où le temps s’imprègne d’éternité, où la culture préserve la mémoire et favorise le dialogue, l’éducation encourage la recherche de la vérité dans un esprit critique, l’art suscite l’émerveillement et génère des émotions nobles, l’entreprise reconnaisse la dignité de la personne et le travail continue d’être un moteur d’espoir.</w:t>
      </w:r>
    </w:p>
    <w:p w14:paraId="6CD29CD7" w14:textId="77777777" w:rsidR="006B396F" w:rsidRPr="006B396F" w:rsidRDefault="006B396F" w:rsidP="006B396F">
      <w:pPr>
        <w:pStyle w:val="Sansinterligne"/>
        <w:jc w:val="both"/>
      </w:pPr>
    </w:p>
    <w:p w14:paraId="66D7C3DD" w14:textId="77777777" w:rsidR="006B396F" w:rsidRPr="006B396F" w:rsidRDefault="006B396F" w:rsidP="006B396F">
      <w:pPr>
        <w:pStyle w:val="Sansinterligne"/>
        <w:jc w:val="both"/>
      </w:pPr>
      <w:r w:rsidRPr="006B396F">
        <w:t>Devenons des créatures nouvelles en suivant le conseil de saint Paul : « Réjouissez-vous avec ceux qui se réjouissent ; pleurez avec ceux qui pleurent. Ayez les mêmes sentiments les uns envers les autres ; ne cherchez pas la grandeur, mais tournez-vous plutôt vers l’humilité. Ne vous croyez pas sages par vous-mêmes. Ne rendez à personne le mal pour le mal. Cherchez à faire le bien devant tous les hommes. Si possible, dans la mesure où cela dépend de vous, vivez en paix avec tous » (</w:t>
      </w:r>
      <w:proofErr w:type="spellStart"/>
      <w:r w:rsidRPr="006B396F">
        <w:t>Rm</w:t>
      </w:r>
      <w:proofErr w:type="spellEnd"/>
      <w:r w:rsidRPr="006B396F">
        <w:t xml:space="preserve"> 12,15-18). Car tout cela, c’est pour que, à l’avenir, notre magnifique humanité continue de resplendir. Merci !</w:t>
      </w:r>
    </w:p>
    <w:p w14:paraId="7E81D484" w14:textId="77777777" w:rsidR="006B396F" w:rsidRPr="006B396F" w:rsidRDefault="006B396F" w:rsidP="006B396F">
      <w:pPr>
        <w:pStyle w:val="Sansinterligne"/>
        <w:jc w:val="both"/>
      </w:pPr>
    </w:p>
    <w:p w14:paraId="55C2C6FC" w14:textId="77777777" w:rsidR="006B396F" w:rsidRPr="006B396F" w:rsidRDefault="006B396F" w:rsidP="006B396F">
      <w:pPr>
        <w:pStyle w:val="Sansinterligne"/>
        <w:jc w:val="both"/>
      </w:pPr>
      <w:r w:rsidRPr="006B396F">
        <w:t xml:space="preserve"> </w:t>
      </w:r>
    </w:p>
    <w:p w14:paraId="2C589547" w14:textId="77777777" w:rsidR="006B396F" w:rsidRPr="006B396F" w:rsidRDefault="006B396F" w:rsidP="006B396F">
      <w:pPr>
        <w:pStyle w:val="Sansinterligne"/>
        <w:jc w:val="both"/>
      </w:pPr>
    </w:p>
    <w:p w14:paraId="5D639590" w14:textId="77777777" w:rsidR="006B396F" w:rsidRPr="006B396F" w:rsidRDefault="006B396F" w:rsidP="006B396F">
      <w:pPr>
        <w:pStyle w:val="Sansinterligne"/>
        <w:jc w:val="both"/>
      </w:pPr>
      <w:r w:rsidRPr="006B396F">
        <w:t>Avant la bénédiction :</w:t>
      </w:r>
    </w:p>
    <w:p w14:paraId="506DAE2C" w14:textId="77777777" w:rsidR="006B396F" w:rsidRPr="006B396F" w:rsidRDefault="006B396F" w:rsidP="006B396F">
      <w:pPr>
        <w:pStyle w:val="Sansinterligne"/>
        <w:jc w:val="both"/>
      </w:pPr>
    </w:p>
    <w:p w14:paraId="1ABFA74D" w14:textId="77777777" w:rsidR="006B396F" w:rsidRPr="006B396F" w:rsidRDefault="006B396F" w:rsidP="006B396F">
      <w:pPr>
        <w:pStyle w:val="Sansinterligne"/>
        <w:jc w:val="both"/>
      </w:pPr>
      <w:r w:rsidRPr="006B396F">
        <w:t>Nous sommes tous les bâtisseurs de cette nouvelle communauté !</w:t>
      </w:r>
    </w:p>
    <w:p w14:paraId="4581FC3B" w14:textId="77777777" w:rsidR="006B396F" w:rsidRPr="006B396F" w:rsidRDefault="006B396F" w:rsidP="006B396F">
      <w:pPr>
        <w:pStyle w:val="Sansinterligne"/>
        <w:jc w:val="both"/>
      </w:pPr>
    </w:p>
    <w:p w14:paraId="26B6334F" w14:textId="77777777" w:rsidR="006B396F" w:rsidRPr="006B396F" w:rsidRDefault="006B396F" w:rsidP="006B396F">
      <w:pPr>
        <w:pStyle w:val="Sansinterligne"/>
        <w:jc w:val="both"/>
      </w:pPr>
      <w:r w:rsidRPr="006B396F">
        <w:t>Après la bénédiction :</w:t>
      </w:r>
    </w:p>
    <w:p w14:paraId="36DB294E" w14:textId="77777777" w:rsidR="006B396F" w:rsidRPr="006B396F" w:rsidRDefault="006B396F" w:rsidP="006B396F">
      <w:pPr>
        <w:pStyle w:val="Sansinterligne"/>
        <w:jc w:val="both"/>
      </w:pPr>
    </w:p>
    <w:p w14:paraId="612144B7" w14:textId="10CC5361" w:rsidR="0073258F" w:rsidRPr="006B396F" w:rsidRDefault="006B396F" w:rsidP="006B396F">
      <w:pPr>
        <w:pStyle w:val="Sansinterligne"/>
        <w:jc w:val="both"/>
      </w:pPr>
      <w:r w:rsidRPr="006B396F">
        <w:t>Merci beaucoup, félicitations à tous.</w:t>
      </w:r>
    </w:p>
    <w:sectPr w:rsidR="0073258F" w:rsidRPr="006B396F" w:rsidSect="0072025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E6D"/>
    <w:rsid w:val="000575D1"/>
    <w:rsid w:val="005E65FA"/>
    <w:rsid w:val="006B396F"/>
    <w:rsid w:val="00720258"/>
    <w:rsid w:val="0073258F"/>
    <w:rsid w:val="00C73B63"/>
    <w:rsid w:val="00D44FDF"/>
    <w:rsid w:val="00D93E6D"/>
    <w:rsid w:val="00EB7C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8A3B9"/>
  <w15:chartTrackingRefBased/>
  <w15:docId w15:val="{501AB06D-93ED-4C6D-8872-98FB3084F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93E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93E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93E6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93E6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93E6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93E6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93E6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93E6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93E6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93E6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93E6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93E6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93E6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93E6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93E6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93E6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93E6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93E6D"/>
    <w:rPr>
      <w:rFonts w:eastAsiaTheme="majorEastAsia" w:cstheme="majorBidi"/>
      <w:color w:val="272727" w:themeColor="text1" w:themeTint="D8"/>
    </w:rPr>
  </w:style>
  <w:style w:type="paragraph" w:styleId="Titre">
    <w:name w:val="Title"/>
    <w:basedOn w:val="Normal"/>
    <w:next w:val="Normal"/>
    <w:link w:val="TitreCar"/>
    <w:uiPriority w:val="10"/>
    <w:qFormat/>
    <w:rsid w:val="00D93E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93E6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93E6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93E6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93E6D"/>
    <w:pPr>
      <w:spacing w:before="160"/>
      <w:jc w:val="center"/>
    </w:pPr>
    <w:rPr>
      <w:i/>
      <w:iCs/>
      <w:color w:val="404040" w:themeColor="text1" w:themeTint="BF"/>
    </w:rPr>
  </w:style>
  <w:style w:type="character" w:customStyle="1" w:styleId="CitationCar">
    <w:name w:val="Citation Car"/>
    <w:basedOn w:val="Policepardfaut"/>
    <w:link w:val="Citation"/>
    <w:uiPriority w:val="29"/>
    <w:rsid w:val="00D93E6D"/>
    <w:rPr>
      <w:i/>
      <w:iCs/>
      <w:color w:val="404040" w:themeColor="text1" w:themeTint="BF"/>
    </w:rPr>
  </w:style>
  <w:style w:type="paragraph" w:styleId="Paragraphedeliste">
    <w:name w:val="List Paragraph"/>
    <w:basedOn w:val="Normal"/>
    <w:uiPriority w:val="34"/>
    <w:qFormat/>
    <w:rsid w:val="00D93E6D"/>
    <w:pPr>
      <w:ind w:left="720"/>
      <w:contextualSpacing/>
    </w:pPr>
  </w:style>
  <w:style w:type="character" w:styleId="Accentuationintense">
    <w:name w:val="Intense Emphasis"/>
    <w:basedOn w:val="Policepardfaut"/>
    <w:uiPriority w:val="21"/>
    <w:qFormat/>
    <w:rsid w:val="00D93E6D"/>
    <w:rPr>
      <w:i/>
      <w:iCs/>
      <w:color w:val="0F4761" w:themeColor="accent1" w:themeShade="BF"/>
    </w:rPr>
  </w:style>
  <w:style w:type="paragraph" w:styleId="Citationintense">
    <w:name w:val="Intense Quote"/>
    <w:basedOn w:val="Normal"/>
    <w:next w:val="Normal"/>
    <w:link w:val="CitationintenseCar"/>
    <w:uiPriority w:val="30"/>
    <w:qFormat/>
    <w:rsid w:val="00D93E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93E6D"/>
    <w:rPr>
      <w:i/>
      <w:iCs/>
      <w:color w:val="0F4761" w:themeColor="accent1" w:themeShade="BF"/>
    </w:rPr>
  </w:style>
  <w:style w:type="character" w:styleId="Rfrenceintense">
    <w:name w:val="Intense Reference"/>
    <w:basedOn w:val="Policepardfaut"/>
    <w:uiPriority w:val="32"/>
    <w:qFormat/>
    <w:rsid w:val="00D93E6D"/>
    <w:rPr>
      <w:b/>
      <w:bCs/>
      <w:smallCaps/>
      <w:color w:val="0F4761" w:themeColor="accent1" w:themeShade="BF"/>
      <w:spacing w:val="5"/>
    </w:rPr>
  </w:style>
  <w:style w:type="paragraph" w:styleId="Sansinterligne">
    <w:name w:val="No Spacing"/>
    <w:uiPriority w:val="1"/>
    <w:qFormat/>
    <w:rsid w:val="007202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1637</Words>
  <Characters>9007</Characters>
  <Application>Microsoft Office Word</Application>
  <DocSecurity>0</DocSecurity>
  <Lines>75</Lines>
  <Paragraphs>21</Paragraphs>
  <ScaleCrop>false</ScaleCrop>
  <Company/>
  <LinksUpToDate>false</LinksUpToDate>
  <CharactersWithSpaces>10623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7</cp:revision>
  <dcterms:created xsi:type="dcterms:W3CDTF">2026-06-01T16:24:00Z</dcterms:created>
  <dcterms:modified xsi:type="dcterms:W3CDTF">2026-06-07T18:33:00Z</dcterms:modified>
</cp:coreProperties>
</file>