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0B7" w14:textId="265F0136" w:rsidR="00EA083D" w:rsidRPr="00645A4F" w:rsidRDefault="00EA083D" w:rsidP="00645A4F">
      <w:pPr>
        <w:pStyle w:val="Sansinterligne"/>
        <w:jc w:val="center"/>
        <w:rPr>
          <w:rFonts w:ascii="Tahoma" w:hAnsi="Tahoma" w:cs="Tahoma"/>
          <w:b/>
          <w:bCs/>
          <w:sz w:val="24"/>
          <w:szCs w:val="24"/>
        </w:rPr>
      </w:pPr>
      <w:r w:rsidRPr="00645A4F">
        <w:rPr>
          <w:rFonts w:ascii="Tahoma" w:hAnsi="Tahoma" w:cs="Tahoma"/>
          <w:b/>
          <w:bCs/>
          <w:sz w:val="24"/>
          <w:szCs w:val="24"/>
        </w:rPr>
        <w:t>Tour des valeurs du sport pendant les Jeux Olympiques et Paralympiques</w:t>
      </w:r>
    </w:p>
    <w:p w14:paraId="73A288FD" w14:textId="77777777" w:rsidR="00EA083D" w:rsidRPr="00645A4F" w:rsidRDefault="00EA083D" w:rsidP="00645A4F">
      <w:pPr>
        <w:pStyle w:val="Sansinterligne"/>
        <w:jc w:val="both"/>
        <w:rPr>
          <w:rFonts w:ascii="Tahoma" w:hAnsi="Tahoma" w:cs="Tahoma"/>
          <w:sz w:val="24"/>
          <w:szCs w:val="24"/>
        </w:rPr>
      </w:pPr>
    </w:p>
    <w:p w14:paraId="0D7E13EB" w14:textId="38CEE135" w:rsidR="00EA083D" w:rsidRPr="00645A4F" w:rsidRDefault="00EA083D" w:rsidP="00645A4F">
      <w:pPr>
        <w:pStyle w:val="Sansinterligne"/>
        <w:jc w:val="both"/>
        <w:rPr>
          <w:rFonts w:ascii="Tahoma" w:hAnsi="Tahoma" w:cs="Tahoma"/>
          <w:b/>
          <w:bCs/>
          <w:sz w:val="24"/>
          <w:szCs w:val="24"/>
        </w:rPr>
      </w:pPr>
      <w:r w:rsidRPr="00645A4F">
        <w:rPr>
          <w:rFonts w:ascii="Tahoma" w:hAnsi="Tahoma" w:cs="Tahoma"/>
          <w:b/>
          <w:bCs/>
          <w:sz w:val="24"/>
          <w:szCs w:val="24"/>
        </w:rPr>
        <w:t>Excellence, amitié et respect</w:t>
      </w:r>
    </w:p>
    <w:p w14:paraId="4C20168E" w14:textId="77777777" w:rsidR="00EA083D" w:rsidRPr="00645A4F" w:rsidRDefault="00EA083D" w:rsidP="00645A4F">
      <w:pPr>
        <w:pStyle w:val="Sansinterligne"/>
        <w:jc w:val="both"/>
        <w:rPr>
          <w:rFonts w:ascii="Tahoma" w:hAnsi="Tahoma" w:cs="Tahoma"/>
          <w:sz w:val="24"/>
          <w:szCs w:val="24"/>
        </w:rPr>
      </w:pPr>
    </w:p>
    <w:p w14:paraId="3B652827"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 xml:space="preserve">Pendant la période des Jeux Olympiques et Paralympiques de Milan-Cortina 2026 (du 9 au 20 février et du 9 au 13 mars 2026), dans le cadre du programme que l'Église de Milan proposera aux visiteurs et aux communautés, nous invitons les orateurs et les clubs sportifs à participer au Tour des valeurs du sport, auquel seront directement associés les garçons et les filles de l'initiation chrétienne, les préadolescents et les adolescents. Il se déroulera dans le centre-ville, à une période où tout fera référence aux Jeux Olympiques et Paralympiques. Le Tour des valeurs du sport sera un itinéraire en plusieurs étapes qui s'articulera autour de trois lieux significatifs et proposera des rencontres avec des témoins du monde sportif, des moments d'écoute et des ateliers éducatifs, consacrés aux valeurs d'Excellence, d'Amitié et de Respect. L'initiative s'inspire des réflexions mûries ces dernières années grâce aux sollicitations de notre archevêque Mario Delpini, à travers les Lettres aux sportifs (que vous trouverez en annexe) qui ont aidé à relire les valeurs sportives dans une perspective évangélique. Les oratoires et les clubs sportifs peuvent y adhérer gratuitement en choisissant les dates et les horaires selon les disponibilités, en remplissant le formulaire déjà actif. </w:t>
      </w:r>
    </w:p>
    <w:p w14:paraId="32C2343D" w14:textId="77777777" w:rsidR="00EA083D" w:rsidRPr="00645A4F" w:rsidRDefault="00EA083D" w:rsidP="00645A4F">
      <w:pPr>
        <w:pStyle w:val="Sansinterligne"/>
        <w:jc w:val="both"/>
        <w:rPr>
          <w:rFonts w:ascii="Tahoma" w:hAnsi="Tahoma" w:cs="Tahoma"/>
          <w:sz w:val="24"/>
          <w:szCs w:val="24"/>
        </w:rPr>
      </w:pPr>
    </w:p>
    <w:p w14:paraId="28E0153F"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Pendant la période olympique et paralympique, nous ouvrirons pour les oratoires et les clubs sportifs des « villages » spéciaux, des lieux où vivre des expériences, des témoignages, des ateliers pouvant impliquer des garçons et des filles de différentes tranches d'âge (des enfants de l'initiation chrétienne aux préadolescents et adolescents).</w:t>
      </w:r>
    </w:p>
    <w:p w14:paraId="379BE5CF" w14:textId="77777777" w:rsidR="00EA083D" w:rsidRPr="00645A4F" w:rsidRDefault="00EA083D" w:rsidP="00645A4F">
      <w:pPr>
        <w:pStyle w:val="Sansinterligne"/>
        <w:jc w:val="both"/>
        <w:rPr>
          <w:rFonts w:ascii="Tahoma" w:hAnsi="Tahoma" w:cs="Tahoma"/>
          <w:sz w:val="24"/>
          <w:szCs w:val="24"/>
        </w:rPr>
      </w:pPr>
    </w:p>
    <w:p w14:paraId="3A23665D"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Les groupes des oratoires et des clubs sportifs pourront organiser un parcours spécial dans le centre-ville de Milan : le tour des valeurs du sport.</w:t>
      </w:r>
    </w:p>
    <w:p w14:paraId="7B1AE123" w14:textId="77777777" w:rsidR="00EA083D" w:rsidRPr="00645A4F" w:rsidRDefault="00EA083D" w:rsidP="00645A4F">
      <w:pPr>
        <w:pStyle w:val="Sansinterligne"/>
        <w:jc w:val="both"/>
        <w:rPr>
          <w:rFonts w:ascii="Tahoma" w:hAnsi="Tahoma" w:cs="Tahoma"/>
          <w:sz w:val="24"/>
          <w:szCs w:val="24"/>
        </w:rPr>
      </w:pPr>
    </w:p>
    <w:p w14:paraId="11E71B5A"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 xml:space="preserve">Le Tour des valeurs du sport se déroulera </w:t>
      </w:r>
    </w:p>
    <w:p w14:paraId="7D1F64DF" w14:textId="77777777" w:rsidR="00645A4F" w:rsidRDefault="00645A4F" w:rsidP="00645A4F">
      <w:pPr>
        <w:pStyle w:val="Sansinterligne"/>
        <w:jc w:val="both"/>
        <w:rPr>
          <w:rFonts w:ascii="Tahoma" w:hAnsi="Tahoma" w:cs="Tahoma"/>
          <w:sz w:val="24"/>
          <w:szCs w:val="24"/>
        </w:rPr>
      </w:pPr>
    </w:p>
    <w:p w14:paraId="6A10FA13" w14:textId="6ED85AC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 xml:space="preserve">du lundi 9 au vendredi 13 février 2026       </w:t>
      </w:r>
    </w:p>
    <w:p w14:paraId="28569574"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du lundi 16 au vendredi 20 février 2026</w:t>
      </w:r>
    </w:p>
    <w:p w14:paraId="1CB041DC"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du lundi 9 au vendredi 13 mars 2026</w:t>
      </w:r>
    </w:p>
    <w:p w14:paraId="30DB49AC" w14:textId="77777777" w:rsidR="00EA083D" w:rsidRPr="00645A4F" w:rsidRDefault="00EA083D" w:rsidP="00645A4F">
      <w:pPr>
        <w:pStyle w:val="Sansinterligne"/>
        <w:jc w:val="both"/>
        <w:rPr>
          <w:rFonts w:ascii="Tahoma" w:hAnsi="Tahoma" w:cs="Tahoma"/>
          <w:sz w:val="24"/>
          <w:szCs w:val="24"/>
        </w:rPr>
      </w:pPr>
    </w:p>
    <w:p w14:paraId="5B98171B" w14:textId="6616A9AC"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Les départs auront lieu à l'église San Babila (sur la place San Babila à Milan) : à 16h30, 17h30 et 18h00.</w:t>
      </w:r>
    </w:p>
    <w:p w14:paraId="2E3E78ED" w14:textId="219EE405" w:rsidR="00645A4F" w:rsidRDefault="00645A4F" w:rsidP="00645A4F">
      <w:pPr>
        <w:pStyle w:val="Sansinterligne"/>
        <w:jc w:val="both"/>
        <w:rPr>
          <w:rFonts w:ascii="Tahoma" w:hAnsi="Tahoma" w:cs="Tahoma"/>
          <w:sz w:val="24"/>
          <w:szCs w:val="24"/>
        </w:rPr>
      </w:pPr>
    </w:p>
    <w:p w14:paraId="73268B2B" w14:textId="2ACA4ED1"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La visite en trois étapes</w:t>
      </w:r>
    </w:p>
    <w:p w14:paraId="28B5E6DC" w14:textId="77777777" w:rsidR="00EA083D" w:rsidRPr="00645A4F" w:rsidRDefault="00EA083D" w:rsidP="00645A4F">
      <w:pPr>
        <w:pStyle w:val="Sansinterligne"/>
        <w:jc w:val="both"/>
        <w:rPr>
          <w:rFonts w:ascii="Tahoma" w:hAnsi="Tahoma" w:cs="Tahoma"/>
          <w:sz w:val="24"/>
          <w:szCs w:val="24"/>
        </w:rPr>
      </w:pPr>
    </w:p>
    <w:p w14:paraId="656651AC"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1. Basilique San Babila – Église olympique et paralympique</w:t>
      </w:r>
    </w:p>
    <w:p w14:paraId="215825D4" w14:textId="77777777" w:rsidR="00EA083D" w:rsidRPr="00645A4F" w:rsidRDefault="00EA083D" w:rsidP="00645A4F">
      <w:pPr>
        <w:pStyle w:val="Sansinterligne"/>
        <w:jc w:val="both"/>
        <w:rPr>
          <w:rFonts w:ascii="Tahoma" w:hAnsi="Tahoma" w:cs="Tahoma"/>
          <w:sz w:val="24"/>
          <w:szCs w:val="24"/>
        </w:rPr>
      </w:pPr>
    </w:p>
    <w:p w14:paraId="4DAFF089"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Ce sera le point de départ du parcours. La basilique San Babila sera, pour ces Jeux, l'« Église olympique et paralympique » où sera exposée la Croix des sportifs, signe de la présence de la proposition chrétienne depuis les Jeux olympiques de Londres en 2012. Les enfants, les préadolescents, les adolescents, accompagnés de leurs éducateurs et entraîneurs, pourront découvrir les histoires d'hommes et de femmes qui ont su allier sport, foi et témoignage.</w:t>
      </w:r>
    </w:p>
    <w:p w14:paraId="71AB8C49" w14:textId="77777777" w:rsidR="00EA083D" w:rsidRPr="00645A4F" w:rsidRDefault="00EA083D" w:rsidP="00645A4F">
      <w:pPr>
        <w:pStyle w:val="Sansinterligne"/>
        <w:jc w:val="both"/>
        <w:rPr>
          <w:rFonts w:ascii="Tahoma" w:hAnsi="Tahoma" w:cs="Tahoma"/>
          <w:sz w:val="24"/>
          <w:szCs w:val="24"/>
        </w:rPr>
      </w:pPr>
    </w:p>
    <w:p w14:paraId="5D31C886"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 xml:space="preserve"> </w:t>
      </w:r>
    </w:p>
    <w:p w14:paraId="01B59520"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2. Église de Sant'Antonio – La valeur de l'excellence</w:t>
      </w:r>
    </w:p>
    <w:p w14:paraId="2E26A1C0" w14:textId="77777777" w:rsidR="00EA083D" w:rsidRPr="00645A4F" w:rsidRDefault="00EA083D" w:rsidP="00645A4F">
      <w:pPr>
        <w:pStyle w:val="Sansinterligne"/>
        <w:jc w:val="both"/>
        <w:rPr>
          <w:rFonts w:ascii="Tahoma" w:hAnsi="Tahoma" w:cs="Tahoma"/>
          <w:sz w:val="24"/>
          <w:szCs w:val="24"/>
        </w:rPr>
      </w:pPr>
    </w:p>
    <w:p w14:paraId="1B181447"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Au 5, via Sant'Antonio, dans la magnifique église de Sant'Antonio Abate, vous rencontrerez des témoins de l'excellence sportive lombarde et nationale, olympique et paralympique. Les athlètes dialogueront avec les groupes, partageant leurs défis, leurs efforts, leurs passions et leurs motivations. L'étape comprend également la visite de l'exposition sur l'excellence, réalisée par l'Institut professionnel des services commerciaux W. Kandinsky de Milan.</w:t>
      </w:r>
    </w:p>
    <w:p w14:paraId="05CEA3E4" w14:textId="77777777" w:rsidR="00EA083D" w:rsidRPr="00645A4F" w:rsidRDefault="00EA083D" w:rsidP="00645A4F">
      <w:pPr>
        <w:pStyle w:val="Sansinterligne"/>
        <w:jc w:val="both"/>
        <w:rPr>
          <w:rFonts w:ascii="Tahoma" w:hAnsi="Tahoma" w:cs="Tahoma"/>
          <w:sz w:val="24"/>
          <w:szCs w:val="24"/>
        </w:rPr>
      </w:pPr>
    </w:p>
    <w:p w14:paraId="637208DD"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 xml:space="preserve"> </w:t>
      </w:r>
    </w:p>
    <w:p w14:paraId="3A72CB58" w14:textId="0DAB3345"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3. Oratoire de Sant'Eufemia – Amitié et respect</w:t>
      </w:r>
    </w:p>
    <w:p w14:paraId="0B7E6E21" w14:textId="77777777" w:rsidR="00EA083D" w:rsidRPr="00645A4F" w:rsidRDefault="00EA083D" w:rsidP="00645A4F">
      <w:pPr>
        <w:pStyle w:val="Sansinterligne"/>
        <w:jc w:val="both"/>
        <w:rPr>
          <w:rFonts w:ascii="Tahoma" w:hAnsi="Tahoma" w:cs="Tahoma"/>
          <w:sz w:val="24"/>
          <w:szCs w:val="24"/>
        </w:rPr>
      </w:pPr>
    </w:p>
    <w:p w14:paraId="3A1B95BA" w14:textId="77777777" w:rsidR="00EA083D" w:rsidRPr="00645A4F" w:rsidRDefault="00EA083D" w:rsidP="00645A4F">
      <w:pPr>
        <w:pStyle w:val="Sansinterligne"/>
        <w:jc w:val="both"/>
        <w:rPr>
          <w:rFonts w:ascii="Tahoma" w:hAnsi="Tahoma" w:cs="Tahoma"/>
          <w:sz w:val="24"/>
          <w:szCs w:val="24"/>
        </w:rPr>
      </w:pPr>
      <w:r w:rsidRPr="00645A4F">
        <w:rPr>
          <w:rFonts w:ascii="Tahoma" w:hAnsi="Tahoma" w:cs="Tahoma"/>
          <w:sz w:val="24"/>
          <w:szCs w:val="24"/>
        </w:rPr>
        <w:t>La dernière étape, à l'Oratoire de Sainte-Euphémie (piazza Sant'Eufemia), proposera des expériences dynamiques et des ateliers éducatifs sur la valeur de la rencontre, du respect et du jeu comme occasion de croissance personnelle et communautaire. Un contexte parfait pour impliquer les enfants, mais aussi les adolescents avec leurs éducateurs et les groupes sportifs.</w:t>
      </w:r>
    </w:p>
    <w:p w14:paraId="2B62E731" w14:textId="33912BBB" w:rsidR="00EA083D" w:rsidRPr="00645A4F" w:rsidRDefault="00EA083D" w:rsidP="00645A4F">
      <w:pPr>
        <w:pStyle w:val="Sansinterligne"/>
        <w:jc w:val="both"/>
        <w:rPr>
          <w:rFonts w:ascii="Tahoma" w:hAnsi="Tahoma" w:cs="Tahoma"/>
          <w:sz w:val="24"/>
          <w:szCs w:val="24"/>
        </w:rPr>
      </w:pPr>
    </w:p>
    <w:p w14:paraId="0C4BFA8D" w14:textId="77777777" w:rsidR="00EA083D" w:rsidRPr="00645A4F" w:rsidRDefault="00EA083D" w:rsidP="00645A4F">
      <w:pPr>
        <w:pStyle w:val="Sansinterligne"/>
        <w:jc w:val="both"/>
        <w:rPr>
          <w:rFonts w:ascii="Tahoma" w:hAnsi="Tahoma" w:cs="Tahoma"/>
          <w:sz w:val="24"/>
          <w:szCs w:val="24"/>
        </w:rPr>
      </w:pPr>
    </w:p>
    <w:p w14:paraId="59D7AC18" w14:textId="77777777" w:rsidR="00EA083D" w:rsidRDefault="00EA083D" w:rsidP="00645A4F">
      <w:pPr>
        <w:pStyle w:val="Sansinterligne"/>
        <w:jc w:val="both"/>
        <w:rPr>
          <w:rFonts w:ascii="Tahoma" w:hAnsi="Tahoma" w:cs="Tahoma"/>
          <w:sz w:val="24"/>
          <w:szCs w:val="24"/>
        </w:rPr>
      </w:pPr>
      <w:r w:rsidRPr="00645A4F">
        <w:rPr>
          <w:rFonts w:ascii="Tahoma" w:hAnsi="Tahoma" w:cs="Tahoma"/>
          <w:sz w:val="24"/>
          <w:szCs w:val="24"/>
        </w:rPr>
        <w:t>La référence aux valeurs olympiques sera relue à la lumière des sollicitations que notre archevêque Mario Delpini a faites ces dernières années dans ses Lettres aux sportifs, nous aidant à relire dans une perspective évangélique ces valeurs universelles qui prennent un nouvel éclat et une nouvelle intensité lorsqu'elles sont vues à travers les yeux de ceux qui s'efforcent de croire.</w:t>
      </w:r>
    </w:p>
    <w:p w14:paraId="48AC33ED" w14:textId="77777777" w:rsidR="008A4BE2" w:rsidRDefault="008A4BE2" w:rsidP="00645A4F">
      <w:pPr>
        <w:pStyle w:val="Sansinterligne"/>
        <w:jc w:val="both"/>
        <w:rPr>
          <w:rFonts w:ascii="Tahoma" w:hAnsi="Tahoma" w:cs="Tahoma"/>
          <w:sz w:val="24"/>
          <w:szCs w:val="24"/>
        </w:rPr>
      </w:pPr>
    </w:p>
    <w:p w14:paraId="6A261D6E" w14:textId="77777777" w:rsidR="008A4BE2" w:rsidRPr="00645A4F" w:rsidRDefault="008A4BE2" w:rsidP="00645A4F">
      <w:pPr>
        <w:pStyle w:val="Sansinterligne"/>
        <w:jc w:val="both"/>
        <w:rPr>
          <w:rFonts w:ascii="Tahoma" w:hAnsi="Tahoma" w:cs="Tahoma"/>
          <w:sz w:val="24"/>
          <w:szCs w:val="24"/>
        </w:rPr>
      </w:pPr>
    </w:p>
    <w:p w14:paraId="33ED4986" w14:textId="1B90E889" w:rsidR="008A4BE2" w:rsidRDefault="008A4BE2" w:rsidP="008A4BE2">
      <w:pPr>
        <w:pStyle w:val="Sansinterligne"/>
        <w:jc w:val="both"/>
        <w:rPr>
          <w:rFonts w:ascii="Tahoma" w:hAnsi="Tahoma" w:cs="Tahoma"/>
          <w:sz w:val="24"/>
          <w:szCs w:val="24"/>
        </w:rPr>
      </w:pPr>
      <w:r>
        <w:rPr>
          <w:rFonts w:ascii="Tahoma" w:hAnsi="Tahoma" w:cs="Tahoma"/>
          <w:sz w:val="24"/>
          <w:szCs w:val="24"/>
        </w:rPr>
        <w:t>Clubs impliqués</w:t>
      </w:r>
    </w:p>
    <w:p w14:paraId="4037B9AF" w14:textId="77777777" w:rsidR="008A4BE2" w:rsidRDefault="008A4BE2" w:rsidP="008A4BE2">
      <w:pPr>
        <w:pStyle w:val="Sansinterligne"/>
        <w:jc w:val="both"/>
        <w:rPr>
          <w:rFonts w:ascii="Tahoma" w:hAnsi="Tahoma" w:cs="Tahoma"/>
          <w:sz w:val="24"/>
          <w:szCs w:val="24"/>
        </w:rPr>
      </w:pPr>
    </w:p>
    <w:p w14:paraId="5DD5FAC5" w14:textId="312A5626"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AC Milan – club de football de série A</w:t>
      </w:r>
    </w:p>
    <w:p w14:paraId="75024CFA"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Basket Germani Brescia – club de basket-ball de série A</w:t>
      </w:r>
    </w:p>
    <w:p w14:paraId="745004DC"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FC Internazionale – club de football de série A</w:t>
      </w:r>
    </w:p>
    <w:p w14:paraId="3CD75772"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Hsport Varese – club de basket-ball en fauteuil roulant de série A</w:t>
      </w:r>
    </w:p>
    <w:p w14:paraId="2C427D11"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Numia Vero volley Milano e Monza – club de volley-ball de série A</w:t>
      </w:r>
    </w:p>
    <w:p w14:paraId="0DC4C80D"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Pallacanestro S. Bernardo Cantù – club de basket-ball de série A</w:t>
      </w:r>
    </w:p>
    <w:p w14:paraId="513B4A27"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Pallacanestro Varese – club de basket-ball de série A</w:t>
      </w:r>
    </w:p>
    <w:p w14:paraId="6A98932E"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Pallamano Molteno – club de handball de série A</w:t>
      </w:r>
    </w:p>
    <w:p w14:paraId="7A5343D1"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Polha Varese – club omnisports professionnel de haut niveau</w:t>
      </w:r>
    </w:p>
    <w:p w14:paraId="675DAFA5"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Powervolley – club de volley-ball de série A</w:t>
      </w:r>
    </w:p>
    <w:p w14:paraId="10283D90"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Roller Astro Team Monza Precision Skating – club de roller champion du monde</w:t>
      </w:r>
    </w:p>
    <w:p w14:paraId="72CE7103"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Sanga Milano – club de basket-ball féminin de série A</w:t>
      </w:r>
    </w:p>
    <w:p w14:paraId="74D266AA"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Softball Bollate – club de softball champion d'Europe</w:t>
      </w:r>
    </w:p>
    <w:p w14:paraId="46B97B39" w14:textId="77777777" w:rsidR="008A4BE2" w:rsidRPr="008A4BE2" w:rsidRDefault="008A4BE2" w:rsidP="008A4BE2">
      <w:pPr>
        <w:pStyle w:val="Sansinterligne"/>
        <w:jc w:val="both"/>
        <w:rPr>
          <w:rFonts w:ascii="Tahoma" w:hAnsi="Tahoma" w:cs="Tahoma"/>
          <w:sz w:val="24"/>
          <w:szCs w:val="24"/>
        </w:rPr>
      </w:pPr>
    </w:p>
    <w:p w14:paraId="54B91019"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Champions impliqués</w:t>
      </w:r>
    </w:p>
    <w:p w14:paraId="5AAB797B" w14:textId="77777777" w:rsidR="008A4BE2" w:rsidRPr="008A4BE2" w:rsidRDefault="008A4BE2" w:rsidP="008A4BE2">
      <w:pPr>
        <w:pStyle w:val="Sansinterligne"/>
        <w:jc w:val="both"/>
        <w:rPr>
          <w:rFonts w:ascii="Tahoma" w:hAnsi="Tahoma" w:cs="Tahoma"/>
          <w:sz w:val="24"/>
          <w:szCs w:val="24"/>
        </w:rPr>
      </w:pPr>
    </w:p>
    <w:p w14:paraId="7F603AD2"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Alberto Amodeo – nageur paralympique champion du monde</w:t>
      </w:r>
    </w:p>
    <w:p w14:paraId="29BD9402"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Simone Barlaam – nageur paralympique champion du monde</w:t>
      </w:r>
    </w:p>
    <w:p w14:paraId="68E3E52B"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Stefano Cardani – skieur paralympique</w:t>
      </w:r>
    </w:p>
    <w:p w14:paraId="09DB97AA"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Jacopo Geninazzi – joueur de basket-ball en fauteuil roulant</w:t>
      </w:r>
    </w:p>
    <w:p w14:paraId="4855FD98"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Pierluigi Marzorati – champion de basket-ball intronisé au Hall of Fame</w:t>
      </w:r>
    </w:p>
    <w:p w14:paraId="25EE89D6"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Laura Morato – championne paralympique d'athlétisme</w:t>
      </w:r>
    </w:p>
    <w:p w14:paraId="4B2A9382"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Carlo Recalcati – entraîneur de basket-ball intronisé au Hall of Fame</w:t>
      </w:r>
    </w:p>
    <w:p w14:paraId="3B69C7FB"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Antonello Riva – champion de basket-ball intronisé au Hall of Fame</w:t>
      </w:r>
    </w:p>
    <w:p w14:paraId="6429B548" w14:textId="77777777" w:rsidR="008A4BE2" w:rsidRPr="008A4BE2"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Valentina Rodini – championne olympique d'aviron</w:t>
      </w:r>
    </w:p>
    <w:p w14:paraId="05D98DFD" w14:textId="2F1C87D7" w:rsidR="00EA083D" w:rsidRPr="00645A4F" w:rsidRDefault="008A4BE2" w:rsidP="008A4BE2">
      <w:pPr>
        <w:pStyle w:val="Sansinterligne"/>
        <w:jc w:val="both"/>
        <w:rPr>
          <w:rFonts w:ascii="Tahoma" w:hAnsi="Tahoma" w:cs="Tahoma"/>
          <w:sz w:val="24"/>
          <w:szCs w:val="24"/>
        </w:rPr>
      </w:pPr>
      <w:r w:rsidRPr="008A4BE2">
        <w:rPr>
          <w:rFonts w:ascii="Tahoma" w:hAnsi="Tahoma" w:cs="Tahoma"/>
          <w:sz w:val="24"/>
          <w:szCs w:val="24"/>
        </w:rPr>
        <w:t xml:space="preserve">    Jan Sagar – capitaine de l'équipe nationale anglaise de basket-ball en fauteuil roulant</w:t>
      </w:r>
    </w:p>
    <w:sectPr w:rsidR="00EA083D" w:rsidRPr="00645A4F" w:rsidSect="00645A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1B"/>
    <w:rsid w:val="001B26A0"/>
    <w:rsid w:val="003517B3"/>
    <w:rsid w:val="003E587B"/>
    <w:rsid w:val="00645A4F"/>
    <w:rsid w:val="008A4BE2"/>
    <w:rsid w:val="008C320B"/>
    <w:rsid w:val="00A30545"/>
    <w:rsid w:val="00A7351B"/>
    <w:rsid w:val="00DB1711"/>
    <w:rsid w:val="00EA0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3C93"/>
  <w15:chartTrackingRefBased/>
  <w15:docId w15:val="{CD9CD19E-DAC3-464F-9ECD-D9DEF2CB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35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35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35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35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5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5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5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5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35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35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35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35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35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5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5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51B"/>
    <w:rPr>
      <w:rFonts w:eastAsiaTheme="majorEastAsia" w:cstheme="majorBidi"/>
      <w:color w:val="272727" w:themeColor="text1" w:themeTint="D8"/>
    </w:rPr>
  </w:style>
  <w:style w:type="paragraph" w:styleId="Titre">
    <w:name w:val="Title"/>
    <w:basedOn w:val="Normal"/>
    <w:next w:val="Normal"/>
    <w:link w:val="TitreCar"/>
    <w:uiPriority w:val="10"/>
    <w:qFormat/>
    <w:rsid w:val="00A7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5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5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5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51B"/>
    <w:pPr>
      <w:spacing w:before="160"/>
      <w:jc w:val="center"/>
    </w:pPr>
    <w:rPr>
      <w:i/>
      <w:iCs/>
      <w:color w:val="404040" w:themeColor="text1" w:themeTint="BF"/>
    </w:rPr>
  </w:style>
  <w:style w:type="character" w:customStyle="1" w:styleId="CitationCar">
    <w:name w:val="Citation Car"/>
    <w:basedOn w:val="Policepardfaut"/>
    <w:link w:val="Citation"/>
    <w:uiPriority w:val="29"/>
    <w:rsid w:val="00A7351B"/>
    <w:rPr>
      <w:i/>
      <w:iCs/>
      <w:color w:val="404040" w:themeColor="text1" w:themeTint="BF"/>
    </w:rPr>
  </w:style>
  <w:style w:type="paragraph" w:styleId="Paragraphedeliste">
    <w:name w:val="List Paragraph"/>
    <w:basedOn w:val="Normal"/>
    <w:uiPriority w:val="34"/>
    <w:qFormat/>
    <w:rsid w:val="00A7351B"/>
    <w:pPr>
      <w:ind w:left="720"/>
      <w:contextualSpacing/>
    </w:pPr>
  </w:style>
  <w:style w:type="character" w:styleId="Accentuationintense">
    <w:name w:val="Intense Emphasis"/>
    <w:basedOn w:val="Policepardfaut"/>
    <w:uiPriority w:val="21"/>
    <w:qFormat/>
    <w:rsid w:val="00A7351B"/>
    <w:rPr>
      <w:i/>
      <w:iCs/>
      <w:color w:val="0F4761" w:themeColor="accent1" w:themeShade="BF"/>
    </w:rPr>
  </w:style>
  <w:style w:type="paragraph" w:styleId="Citationintense">
    <w:name w:val="Intense Quote"/>
    <w:basedOn w:val="Normal"/>
    <w:next w:val="Normal"/>
    <w:link w:val="CitationintenseCar"/>
    <w:uiPriority w:val="30"/>
    <w:qFormat/>
    <w:rsid w:val="00A7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351B"/>
    <w:rPr>
      <w:i/>
      <w:iCs/>
      <w:color w:val="0F4761" w:themeColor="accent1" w:themeShade="BF"/>
    </w:rPr>
  </w:style>
  <w:style w:type="character" w:styleId="Rfrenceintense">
    <w:name w:val="Intense Reference"/>
    <w:basedOn w:val="Policepardfaut"/>
    <w:uiPriority w:val="32"/>
    <w:qFormat/>
    <w:rsid w:val="00A7351B"/>
    <w:rPr>
      <w:b/>
      <w:bCs/>
      <w:smallCaps/>
      <w:color w:val="0F4761" w:themeColor="accent1" w:themeShade="BF"/>
      <w:spacing w:val="5"/>
    </w:rPr>
  </w:style>
  <w:style w:type="paragraph" w:styleId="Sansinterligne">
    <w:name w:val="No Spacing"/>
    <w:uiPriority w:val="1"/>
    <w:qFormat/>
    <w:rsid w:val="00EA083D"/>
    <w:pPr>
      <w:spacing w:after="0" w:line="240" w:lineRule="auto"/>
    </w:pPr>
  </w:style>
  <w:style w:type="character" w:styleId="Lienhypertexte">
    <w:name w:val="Hyperlink"/>
    <w:basedOn w:val="Policepardfaut"/>
    <w:uiPriority w:val="99"/>
    <w:unhideWhenUsed/>
    <w:rsid w:val="00EA083D"/>
    <w:rPr>
      <w:color w:val="467886" w:themeColor="hyperlink"/>
      <w:u w:val="single"/>
    </w:rPr>
  </w:style>
  <w:style w:type="character" w:styleId="Mentionnonrsolue">
    <w:name w:val="Unresolved Mention"/>
    <w:basedOn w:val="Policepardfaut"/>
    <w:uiPriority w:val="99"/>
    <w:semiHidden/>
    <w:unhideWhenUsed/>
    <w:rsid w:val="00EA0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841</Words>
  <Characters>4626</Characters>
  <Application>Microsoft Office Word</Application>
  <DocSecurity>0</DocSecurity>
  <Lines>118</Lines>
  <Paragraphs>30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7</cp:revision>
  <dcterms:created xsi:type="dcterms:W3CDTF">2026-01-09T15:53:00Z</dcterms:created>
  <dcterms:modified xsi:type="dcterms:W3CDTF">2026-01-28T14:49:00Z</dcterms:modified>
</cp:coreProperties>
</file>