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DD47" w14:textId="5CCDCC7B" w:rsidR="00F13643" w:rsidRPr="00F13643" w:rsidRDefault="00F13643" w:rsidP="00F13643">
      <w:pPr>
        <w:pStyle w:val="Sansinterligne"/>
        <w:jc w:val="center"/>
        <w:rPr>
          <w:rFonts w:ascii="Tahoma" w:hAnsi="Tahoma" w:cs="Tahoma"/>
          <w:b/>
          <w:bCs/>
        </w:rPr>
      </w:pPr>
      <w:r w:rsidRPr="00F13643">
        <w:rPr>
          <w:rFonts w:ascii="Tahoma" w:hAnsi="Tahoma" w:cs="Tahoma"/>
          <w:b/>
          <w:bCs/>
          <w:sz w:val="28"/>
          <w:szCs w:val="28"/>
        </w:rPr>
        <w:t>Lettre pastorale de mi</w:t>
      </w:r>
      <w:r w:rsidRPr="00F13643">
        <w:rPr>
          <w:rFonts w:ascii="Tahoma" w:hAnsi="Tahoma" w:cs="Tahoma"/>
          <w:b/>
          <w:bCs/>
          <w:sz w:val="28"/>
          <w:szCs w:val="28"/>
        </w:rPr>
        <w:t>lieu d’</w:t>
      </w:r>
      <w:r w:rsidRPr="00F13643">
        <w:rPr>
          <w:rFonts w:ascii="Tahoma" w:hAnsi="Tahoma" w:cs="Tahoma"/>
          <w:b/>
          <w:bCs/>
          <w:sz w:val="28"/>
          <w:szCs w:val="28"/>
        </w:rPr>
        <w:t>année</w:t>
      </w:r>
    </w:p>
    <w:p w14:paraId="1D5EE355" w14:textId="77777777" w:rsidR="00F13643" w:rsidRDefault="00F13643" w:rsidP="00F13643">
      <w:pPr>
        <w:pStyle w:val="Sansinterligne"/>
        <w:jc w:val="both"/>
        <w:rPr>
          <w:rFonts w:ascii="Tahoma" w:hAnsi="Tahoma" w:cs="Tahoma"/>
        </w:rPr>
      </w:pPr>
    </w:p>
    <w:p w14:paraId="390BA64F" w14:textId="77777777" w:rsidR="00F13643" w:rsidRPr="00F13643" w:rsidRDefault="00F13643" w:rsidP="00F13643">
      <w:pPr>
        <w:pStyle w:val="Sansinterligne"/>
        <w:jc w:val="both"/>
        <w:rPr>
          <w:rFonts w:ascii="Tahoma" w:hAnsi="Tahoma" w:cs="Tahoma"/>
        </w:rPr>
      </w:pPr>
    </w:p>
    <w:p w14:paraId="3231EAE6" w14:textId="77777777" w:rsidR="00F13643" w:rsidRPr="00F13643" w:rsidRDefault="00F13643" w:rsidP="00F13643">
      <w:pPr>
        <w:pStyle w:val="Sansinterligne"/>
        <w:jc w:val="both"/>
        <w:rPr>
          <w:rFonts w:ascii="Tahoma" w:hAnsi="Tahoma" w:cs="Tahoma"/>
        </w:rPr>
      </w:pPr>
      <w:r w:rsidRPr="00F13643">
        <w:rPr>
          <w:rFonts w:ascii="Tahoma" w:hAnsi="Tahoma" w:cs="Tahoma"/>
        </w:rPr>
        <w:t>Les Jeux olympiques, la vie des paroisses et les perspectives pastorales dans une lettre de l'évêque</w:t>
      </w:r>
    </w:p>
    <w:p w14:paraId="400D4801" w14:textId="77777777" w:rsidR="00F13643" w:rsidRDefault="00F13643" w:rsidP="00F13643">
      <w:pPr>
        <w:pStyle w:val="Sansinterligne"/>
        <w:jc w:val="both"/>
        <w:rPr>
          <w:rFonts w:ascii="Tahoma" w:hAnsi="Tahoma" w:cs="Tahoma"/>
        </w:rPr>
      </w:pPr>
      <w:r w:rsidRPr="00F13643">
        <w:rPr>
          <w:rFonts w:ascii="Tahoma" w:hAnsi="Tahoma" w:cs="Tahoma"/>
        </w:rPr>
        <w:t>Le début des Jeux olympiques d'hiver de Milan-Cortina, suivis des Jeux paralympiques, attire également l'attention des communautés ecclésiales de la région de Belluno, Cortina d'</w:t>
      </w:r>
      <w:proofErr w:type="spellStart"/>
      <w:r w:rsidRPr="00F13643">
        <w:rPr>
          <w:rFonts w:ascii="Tahoma" w:hAnsi="Tahoma" w:cs="Tahoma"/>
        </w:rPr>
        <w:t>Ampezzo</w:t>
      </w:r>
      <w:proofErr w:type="spellEnd"/>
      <w:r w:rsidRPr="00F13643">
        <w:rPr>
          <w:rFonts w:ascii="Tahoma" w:hAnsi="Tahoma" w:cs="Tahoma"/>
        </w:rPr>
        <w:t xml:space="preserve"> étant l'un des lieux directement concernés. Lors de l'Angélus de dimanche dernier, le pape Léon XIV a souligné la valeur de cet événement sportif : « Ces grandes manifestations sportives constituent un message fort de fraternité et ravivent l'espoir d'un monde en paix ». Le pape a également souhaité que ceux qui ont des responsabilités publiques sachent accomplir « des gestes concrets de détente et de dialogue ».</w:t>
      </w:r>
    </w:p>
    <w:p w14:paraId="4F9726BA" w14:textId="77777777" w:rsidR="00F13643" w:rsidRPr="00F13643" w:rsidRDefault="00F13643" w:rsidP="00F13643">
      <w:pPr>
        <w:pStyle w:val="Sansinterligne"/>
        <w:jc w:val="both"/>
        <w:rPr>
          <w:rFonts w:ascii="Tahoma" w:hAnsi="Tahoma" w:cs="Tahoma"/>
        </w:rPr>
      </w:pPr>
    </w:p>
    <w:p w14:paraId="58902F05" w14:textId="77777777" w:rsidR="00F13643" w:rsidRDefault="00F13643" w:rsidP="00F13643">
      <w:pPr>
        <w:pStyle w:val="Sansinterligne"/>
        <w:jc w:val="both"/>
        <w:rPr>
          <w:rFonts w:ascii="Tahoma" w:hAnsi="Tahoma" w:cs="Tahoma"/>
        </w:rPr>
      </w:pPr>
      <w:r w:rsidRPr="00F13643">
        <w:rPr>
          <w:rFonts w:ascii="Tahoma" w:hAnsi="Tahoma" w:cs="Tahoma"/>
        </w:rPr>
        <w:t>Dans une lettre envoyée vendredi 6 février, l'évêque a invité ses diocésains à aller au-delà des aspects organisationnels de l'événement, afin de réfléchir à la signification éthique du sport et à sa capacité à générer un sentiment d'appartenance. Le passage de la flamme olympique dans les centres du territoire a en effet suscité une participation et un engagement transversaux.</w:t>
      </w:r>
    </w:p>
    <w:p w14:paraId="7603F730" w14:textId="77777777" w:rsidR="00F13643" w:rsidRPr="00F13643" w:rsidRDefault="00F13643" w:rsidP="00F13643">
      <w:pPr>
        <w:pStyle w:val="Sansinterligne"/>
        <w:jc w:val="both"/>
        <w:rPr>
          <w:rFonts w:ascii="Tahoma" w:hAnsi="Tahoma" w:cs="Tahoma"/>
        </w:rPr>
      </w:pPr>
    </w:p>
    <w:p w14:paraId="2E68B8CC" w14:textId="77777777" w:rsidR="00F13643" w:rsidRDefault="00F13643" w:rsidP="00F13643">
      <w:pPr>
        <w:pStyle w:val="Sansinterligne"/>
        <w:jc w:val="both"/>
        <w:rPr>
          <w:rFonts w:ascii="Tahoma" w:hAnsi="Tahoma" w:cs="Tahoma"/>
        </w:rPr>
      </w:pPr>
      <w:r w:rsidRPr="00F13643">
        <w:rPr>
          <w:rFonts w:ascii="Tahoma" w:hAnsi="Tahoma" w:cs="Tahoma"/>
        </w:rPr>
        <w:t>Trois points ont été soulignés à l'attention des communautés. Le premier concerne l'accueil des jeunes athlètes, dont l'engagement sportif est considéré comme un signe d'espoir et de projet personnel. Une importance particulière est accordée à la dimension paralympique, qui rappelle la valeur de la vie dans toutes les conditions. Le deuxième élément concerne le caractère éducatif du sport, capable de promouvoir la confrontation, la reconnaissance mutuelle et la croissance, même à travers la défaite. La lettre de l'apôtre Paul est citée : « Aimez-vous les uns les autres d'une affection fraternelle, rivalisez dans l'estime mutuelle ». Le troisième élément concerne la trêve olympique, proposée comme une invitation universelle à la paix dans un contexte international encore marqué par les conflits.</w:t>
      </w:r>
    </w:p>
    <w:p w14:paraId="50951D30" w14:textId="77777777" w:rsidR="00F13643" w:rsidRPr="00F13643" w:rsidRDefault="00F13643" w:rsidP="00F13643">
      <w:pPr>
        <w:pStyle w:val="Sansinterligne"/>
        <w:jc w:val="both"/>
        <w:rPr>
          <w:rFonts w:ascii="Tahoma" w:hAnsi="Tahoma" w:cs="Tahoma"/>
        </w:rPr>
      </w:pPr>
    </w:p>
    <w:p w14:paraId="028625C2" w14:textId="77777777" w:rsidR="00F13643" w:rsidRDefault="00F13643" w:rsidP="00F13643">
      <w:pPr>
        <w:pStyle w:val="Sansinterligne"/>
        <w:jc w:val="both"/>
        <w:rPr>
          <w:rFonts w:ascii="Tahoma" w:hAnsi="Tahoma" w:cs="Tahoma"/>
        </w:rPr>
      </w:pPr>
      <w:r w:rsidRPr="00F13643">
        <w:rPr>
          <w:rFonts w:ascii="Tahoma" w:hAnsi="Tahoma" w:cs="Tahoma"/>
        </w:rPr>
        <w:t>Parallèlement à ces thèmes, la lettre aborde le processus de collaboration entre les paroisses. Les assemblées qui ont débuté à l'automne ont mis en évidence les progrès, les points critiques et les domaines à améliorer ; dans l'ensemble, le parcours de ces trois années a été jugé positif. La synthèse qui en ressort indique la volonté de poursuivre la coopération entre les « communautés sœurs », tout en continuant à aller de l'avant.</w:t>
      </w:r>
    </w:p>
    <w:p w14:paraId="67F46B2E" w14:textId="77777777" w:rsidR="00F13643" w:rsidRPr="00F13643" w:rsidRDefault="00F13643" w:rsidP="00F13643">
      <w:pPr>
        <w:pStyle w:val="Sansinterligne"/>
        <w:jc w:val="both"/>
        <w:rPr>
          <w:rFonts w:ascii="Tahoma" w:hAnsi="Tahoma" w:cs="Tahoma"/>
        </w:rPr>
      </w:pPr>
    </w:p>
    <w:p w14:paraId="6F632711" w14:textId="77777777" w:rsidR="00F13643" w:rsidRPr="00F13643" w:rsidRDefault="00F13643" w:rsidP="00F13643">
      <w:pPr>
        <w:pStyle w:val="Sansinterligne"/>
        <w:jc w:val="both"/>
        <w:rPr>
          <w:rFonts w:ascii="Tahoma" w:hAnsi="Tahoma" w:cs="Tahoma"/>
        </w:rPr>
      </w:pPr>
      <w:r w:rsidRPr="00F13643">
        <w:rPr>
          <w:rFonts w:ascii="Tahoma" w:hAnsi="Tahoma" w:cs="Tahoma"/>
        </w:rPr>
        <w:t>Parmi les perspectives indiquées figure la nécessité de « simplifier et alléger » l'organisation, tant sur le plan juridique et administratif que pastoral, afin de rendre plus durable le ministère des prêtres, notamment à la lumière des données relatives à leur nombre et à leur âge. Ce thème sera approfondi lors de la réunion unitaire des organismes diocésains prévue le 28 février au Centre Papa Luciani. On envisage également la mise en place de nouveaux services, tels qu'un assistant administratif et un groupe chargé d'animer la vie communautaire, souvent appelé équipe pastorale.</w:t>
      </w:r>
    </w:p>
    <w:p w14:paraId="49DE9BBB" w14:textId="77777777" w:rsidR="00F13643" w:rsidRDefault="00F13643" w:rsidP="00F13643">
      <w:pPr>
        <w:pStyle w:val="Sansinterligne"/>
        <w:jc w:val="both"/>
        <w:rPr>
          <w:rFonts w:ascii="Tahoma" w:hAnsi="Tahoma" w:cs="Tahoma"/>
        </w:rPr>
      </w:pPr>
      <w:r w:rsidRPr="00F13643">
        <w:rPr>
          <w:rFonts w:ascii="Tahoma" w:hAnsi="Tahoma" w:cs="Tahoma"/>
        </w:rPr>
        <w:t>Le calendrier prévoit également deux réunions en ligne, les 23 et 24 février, destinées aux vice-présidents des conseils pastoraux, dans le but d'offrir une vue d'ensemble du travail en cours. Entre-temps, la première réunion des six nouveaux vicaires forains, appelés à coordonner les territoires selon la reconfiguration établie en 2018, a eu lieu.</w:t>
      </w:r>
    </w:p>
    <w:p w14:paraId="4A76AD35" w14:textId="77777777" w:rsidR="00F13643" w:rsidRPr="00F13643" w:rsidRDefault="00F13643" w:rsidP="00F13643">
      <w:pPr>
        <w:pStyle w:val="Sansinterligne"/>
        <w:jc w:val="both"/>
        <w:rPr>
          <w:rFonts w:ascii="Tahoma" w:hAnsi="Tahoma" w:cs="Tahoma"/>
        </w:rPr>
      </w:pPr>
    </w:p>
    <w:p w14:paraId="7C093CB5" w14:textId="77777777" w:rsidR="00F13643" w:rsidRDefault="00F13643" w:rsidP="00F13643">
      <w:pPr>
        <w:pStyle w:val="Sansinterligne"/>
        <w:jc w:val="both"/>
        <w:rPr>
          <w:rFonts w:ascii="Tahoma" w:hAnsi="Tahoma" w:cs="Tahoma"/>
        </w:rPr>
      </w:pPr>
      <w:r w:rsidRPr="00F13643">
        <w:rPr>
          <w:rFonts w:ascii="Tahoma" w:hAnsi="Tahoma" w:cs="Tahoma"/>
        </w:rPr>
        <w:t>Pour le prochain Carême, des veillées de prière sur la Parole de Dieu sont prévues dans les différentes convergences foraines, tandis que le 26 mars, les prêtres et les diacres participeront à une retraite spirituelle guidée par sœur Chiara Curzel, consacrée au Concile de Nicée et à la foi trinitaire.</w:t>
      </w:r>
    </w:p>
    <w:p w14:paraId="30DA908E" w14:textId="77777777" w:rsidR="00F13643" w:rsidRPr="00F13643" w:rsidRDefault="00F13643" w:rsidP="00F13643">
      <w:pPr>
        <w:pStyle w:val="Sansinterligne"/>
        <w:jc w:val="both"/>
        <w:rPr>
          <w:rFonts w:ascii="Tahoma" w:hAnsi="Tahoma" w:cs="Tahoma"/>
        </w:rPr>
      </w:pPr>
    </w:p>
    <w:p w14:paraId="1E71856A" w14:textId="096ADB8D" w:rsidR="000575D1" w:rsidRPr="00F13643" w:rsidRDefault="00F13643" w:rsidP="00F13643">
      <w:pPr>
        <w:pStyle w:val="Sansinterligne"/>
        <w:jc w:val="both"/>
        <w:rPr>
          <w:rFonts w:ascii="Tahoma" w:hAnsi="Tahoma" w:cs="Tahoma"/>
        </w:rPr>
      </w:pPr>
      <w:r w:rsidRPr="00F13643">
        <w:rPr>
          <w:rFonts w:ascii="Tahoma" w:hAnsi="Tahoma" w:cs="Tahoma"/>
        </w:rPr>
        <w:t>La lettre de l'évêque se termine par une référence évangélique à la mission des Douze, envoyés « deux par deux », comme une invitation à poursuivre le chemin avec confiance et responsabilité partagée.</w:t>
      </w:r>
    </w:p>
    <w:sectPr w:rsidR="000575D1" w:rsidRPr="00F13643" w:rsidSect="00F136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D3"/>
    <w:rsid w:val="000575D1"/>
    <w:rsid w:val="001724D3"/>
    <w:rsid w:val="001A3011"/>
    <w:rsid w:val="005E65FA"/>
    <w:rsid w:val="00F13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63FF"/>
  <w15:chartTrackingRefBased/>
  <w15:docId w15:val="{DC39E670-9EDB-4433-BD87-8B4FACF3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2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2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24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24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24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24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24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24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24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24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24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24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24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24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24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24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24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24D3"/>
    <w:rPr>
      <w:rFonts w:eastAsiaTheme="majorEastAsia" w:cstheme="majorBidi"/>
      <w:color w:val="272727" w:themeColor="text1" w:themeTint="D8"/>
    </w:rPr>
  </w:style>
  <w:style w:type="paragraph" w:styleId="Titre">
    <w:name w:val="Title"/>
    <w:basedOn w:val="Normal"/>
    <w:next w:val="Normal"/>
    <w:link w:val="TitreCar"/>
    <w:uiPriority w:val="10"/>
    <w:qFormat/>
    <w:rsid w:val="00172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24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24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24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24D3"/>
    <w:pPr>
      <w:spacing w:before="160"/>
      <w:jc w:val="center"/>
    </w:pPr>
    <w:rPr>
      <w:i/>
      <w:iCs/>
      <w:color w:val="404040" w:themeColor="text1" w:themeTint="BF"/>
    </w:rPr>
  </w:style>
  <w:style w:type="character" w:customStyle="1" w:styleId="CitationCar">
    <w:name w:val="Citation Car"/>
    <w:basedOn w:val="Policepardfaut"/>
    <w:link w:val="Citation"/>
    <w:uiPriority w:val="29"/>
    <w:rsid w:val="001724D3"/>
    <w:rPr>
      <w:i/>
      <w:iCs/>
      <w:color w:val="404040" w:themeColor="text1" w:themeTint="BF"/>
    </w:rPr>
  </w:style>
  <w:style w:type="paragraph" w:styleId="Paragraphedeliste">
    <w:name w:val="List Paragraph"/>
    <w:basedOn w:val="Normal"/>
    <w:uiPriority w:val="34"/>
    <w:qFormat/>
    <w:rsid w:val="001724D3"/>
    <w:pPr>
      <w:ind w:left="720"/>
      <w:contextualSpacing/>
    </w:pPr>
  </w:style>
  <w:style w:type="character" w:styleId="Accentuationintense">
    <w:name w:val="Intense Emphasis"/>
    <w:basedOn w:val="Policepardfaut"/>
    <w:uiPriority w:val="21"/>
    <w:qFormat/>
    <w:rsid w:val="001724D3"/>
    <w:rPr>
      <w:i/>
      <w:iCs/>
      <w:color w:val="0F4761" w:themeColor="accent1" w:themeShade="BF"/>
    </w:rPr>
  </w:style>
  <w:style w:type="paragraph" w:styleId="Citationintense">
    <w:name w:val="Intense Quote"/>
    <w:basedOn w:val="Normal"/>
    <w:next w:val="Normal"/>
    <w:link w:val="CitationintenseCar"/>
    <w:uiPriority w:val="30"/>
    <w:qFormat/>
    <w:rsid w:val="00172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24D3"/>
    <w:rPr>
      <w:i/>
      <w:iCs/>
      <w:color w:val="0F4761" w:themeColor="accent1" w:themeShade="BF"/>
    </w:rPr>
  </w:style>
  <w:style w:type="character" w:styleId="Rfrenceintense">
    <w:name w:val="Intense Reference"/>
    <w:basedOn w:val="Policepardfaut"/>
    <w:uiPriority w:val="32"/>
    <w:qFormat/>
    <w:rsid w:val="001724D3"/>
    <w:rPr>
      <w:b/>
      <w:bCs/>
      <w:smallCaps/>
      <w:color w:val="0F4761" w:themeColor="accent1" w:themeShade="BF"/>
      <w:spacing w:val="5"/>
    </w:rPr>
  </w:style>
  <w:style w:type="paragraph" w:styleId="Sansinterligne">
    <w:name w:val="No Spacing"/>
    <w:uiPriority w:val="1"/>
    <w:qFormat/>
    <w:rsid w:val="00F13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3219</Characters>
  <Application>Microsoft Office Word</Application>
  <DocSecurity>0</DocSecurity>
  <Lines>46</Lines>
  <Paragraphs>11</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2026-03-04T16:56:00Z</dcterms:created>
  <dcterms:modified xsi:type="dcterms:W3CDTF">2026-03-04T16:57:00Z</dcterms:modified>
</cp:coreProperties>
</file>