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64CE" w14:textId="2627CB0F" w:rsidR="008051AA" w:rsidRPr="008051AA" w:rsidRDefault="008051AA" w:rsidP="008051AA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8051AA">
        <w:rPr>
          <w:rFonts w:ascii="Tahoma" w:hAnsi="Tahoma" w:cs="Tahoma"/>
          <w:b/>
          <w:bCs/>
          <w:sz w:val="28"/>
          <w:szCs w:val="28"/>
        </w:rPr>
        <w:t>Jeux d'argent et adolescents</w:t>
      </w:r>
    </w:p>
    <w:p w14:paraId="55971ABC" w14:textId="64F169B6" w:rsidR="008051AA" w:rsidRPr="008051AA" w:rsidRDefault="008051AA" w:rsidP="008051AA">
      <w:pPr>
        <w:pStyle w:val="Sansinterligne"/>
        <w:jc w:val="center"/>
        <w:rPr>
          <w:rFonts w:ascii="Tahoma" w:hAnsi="Tahoma" w:cs="Tahoma"/>
          <w:sz w:val="28"/>
          <w:szCs w:val="28"/>
        </w:rPr>
      </w:pPr>
      <w:proofErr w:type="gramStart"/>
      <w:r w:rsidRPr="008051AA">
        <w:rPr>
          <w:rFonts w:ascii="Tahoma" w:hAnsi="Tahoma" w:cs="Tahoma"/>
          <w:sz w:val="28"/>
          <w:szCs w:val="28"/>
        </w:rPr>
        <w:t>deux</w:t>
      </w:r>
      <w:proofErr w:type="gramEnd"/>
      <w:r w:rsidRPr="008051AA">
        <w:rPr>
          <w:rFonts w:ascii="Tahoma" w:hAnsi="Tahoma" w:cs="Tahoma"/>
          <w:sz w:val="28"/>
          <w:szCs w:val="28"/>
        </w:rPr>
        <w:t xml:space="preserve"> soirées pendant les Jeux Olympiques</w:t>
      </w:r>
    </w:p>
    <w:p w14:paraId="20E976A4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</w:p>
    <w:p w14:paraId="780B64B1" w14:textId="77777777" w:rsidR="008051AA" w:rsidRDefault="008051AA" w:rsidP="008051AA">
      <w:pPr>
        <w:pStyle w:val="Sansinterligne"/>
        <w:jc w:val="both"/>
        <w:rPr>
          <w:rFonts w:ascii="Tahoma" w:hAnsi="Tahoma" w:cs="Tahoma"/>
        </w:rPr>
      </w:pPr>
    </w:p>
    <w:p w14:paraId="37792AF9" w14:textId="5FA5D5E4" w:rsidR="008051AA" w:rsidRPr="008051AA" w:rsidRDefault="008051AA" w:rsidP="008051AA">
      <w:pPr>
        <w:pStyle w:val="Sansinterligne"/>
        <w:jc w:val="both"/>
        <w:rPr>
          <w:rFonts w:ascii="Tahoma" w:hAnsi="Tahoma" w:cs="Tahoma"/>
          <w:i/>
          <w:iCs/>
        </w:rPr>
      </w:pPr>
      <w:r w:rsidRPr="008051AA">
        <w:rPr>
          <w:rFonts w:ascii="Tahoma" w:hAnsi="Tahoma" w:cs="Tahoma"/>
          <w:i/>
          <w:iCs/>
        </w:rPr>
        <w:t xml:space="preserve">Lundi 9 février à l'Oratoire </w:t>
      </w:r>
      <w:proofErr w:type="spellStart"/>
      <w:r w:rsidRPr="008051AA">
        <w:rPr>
          <w:rFonts w:ascii="Tahoma" w:hAnsi="Tahoma" w:cs="Tahoma"/>
          <w:i/>
          <w:iCs/>
        </w:rPr>
        <w:t>Sant'Eufemia</w:t>
      </w:r>
      <w:proofErr w:type="spellEnd"/>
      <w:r w:rsidRPr="008051AA">
        <w:rPr>
          <w:rFonts w:ascii="Tahoma" w:hAnsi="Tahoma" w:cs="Tahoma"/>
          <w:i/>
          <w:iCs/>
        </w:rPr>
        <w:t xml:space="preserve"> de Milan, rencontre pour les éducateurs. Le 16, soirée dédiée aux groupes d'adolescents, pour apprendre à jouer à « Breaking the Rules » et échanger leurs points de vue</w:t>
      </w:r>
    </w:p>
    <w:p w14:paraId="3E72718B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</w:p>
    <w:p w14:paraId="18D83EA2" w14:textId="77777777" w:rsidR="008051AA" w:rsidRDefault="008051AA" w:rsidP="008051AA">
      <w:pPr>
        <w:pStyle w:val="Sansinterligne"/>
        <w:jc w:val="both"/>
        <w:rPr>
          <w:rFonts w:ascii="Tahoma" w:hAnsi="Tahoma" w:cs="Tahoma"/>
        </w:rPr>
      </w:pPr>
    </w:p>
    <w:p w14:paraId="477AA83A" w14:textId="6822C479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  <w:r w:rsidRPr="008051AA">
        <w:rPr>
          <w:rFonts w:ascii="Tahoma" w:hAnsi="Tahoma" w:cs="Tahoma"/>
        </w:rPr>
        <w:t>Dans le programme des propositions de l'Église de Milan pendant la période olympique, deux soirées sont consacrées au jeu, un phénomène qui touche également les adolescents.</w:t>
      </w:r>
    </w:p>
    <w:p w14:paraId="4794A4E4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</w:p>
    <w:p w14:paraId="2C86A748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  <w:r w:rsidRPr="008051AA">
        <w:rPr>
          <w:rFonts w:ascii="Tahoma" w:hAnsi="Tahoma" w:cs="Tahoma"/>
        </w:rPr>
        <w:t>Au centre se trouve « Breaking the Rules », un jeu de société éducatif créé par Caritas Ambrosiana avec Taxi1729 qui aide à comprendre les mécanismes qui peuvent piéger dans le jeu et comment les reconnaître.</w:t>
      </w:r>
    </w:p>
    <w:p w14:paraId="44CC3093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</w:p>
    <w:p w14:paraId="687052D0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  <w:r w:rsidRPr="008051AA">
        <w:rPr>
          <w:rFonts w:ascii="Tahoma" w:hAnsi="Tahoma" w:cs="Tahoma"/>
        </w:rPr>
        <w:t xml:space="preserve">Le rendez-vous est fixé à l'Oratoire </w:t>
      </w:r>
      <w:proofErr w:type="spellStart"/>
      <w:r w:rsidRPr="008051AA">
        <w:rPr>
          <w:rFonts w:ascii="Tahoma" w:hAnsi="Tahoma" w:cs="Tahoma"/>
        </w:rPr>
        <w:t>Sant'Eufemia</w:t>
      </w:r>
      <w:proofErr w:type="spellEnd"/>
      <w:r w:rsidRPr="008051AA">
        <w:rPr>
          <w:rFonts w:ascii="Tahoma" w:hAnsi="Tahoma" w:cs="Tahoma"/>
        </w:rPr>
        <w:t xml:space="preserve"> (Milan), dans le cadre des Villages </w:t>
      </w:r>
      <w:proofErr w:type="spellStart"/>
      <w:r w:rsidRPr="008051AA">
        <w:rPr>
          <w:rFonts w:ascii="Tahoma" w:hAnsi="Tahoma" w:cs="Tahoma"/>
        </w:rPr>
        <w:t>Friendship</w:t>
      </w:r>
      <w:proofErr w:type="spellEnd"/>
      <w:r w:rsidRPr="008051AA">
        <w:rPr>
          <w:rFonts w:ascii="Tahoma" w:hAnsi="Tahoma" w:cs="Tahoma"/>
        </w:rPr>
        <w:t xml:space="preserve"> et Respect du Tour des valeurs du sport.</w:t>
      </w:r>
    </w:p>
    <w:p w14:paraId="3825E67B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</w:p>
    <w:p w14:paraId="2107CC42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  <w:r w:rsidRPr="008051AA">
        <w:rPr>
          <w:rFonts w:ascii="Tahoma" w:hAnsi="Tahoma" w:cs="Tahoma"/>
        </w:rPr>
        <w:t>Le lundi 9 février à 20h45, une soirée sera organisée pour les éducateurs, afin de leur faire découvrir le jeu et leur fournir des outils pédagogiques.</w:t>
      </w:r>
    </w:p>
    <w:p w14:paraId="4333D612" w14:textId="77777777" w:rsidR="008051AA" w:rsidRPr="008051AA" w:rsidRDefault="008051AA" w:rsidP="008051AA">
      <w:pPr>
        <w:pStyle w:val="Sansinterligne"/>
        <w:jc w:val="both"/>
        <w:rPr>
          <w:rFonts w:ascii="Tahoma" w:hAnsi="Tahoma" w:cs="Tahoma"/>
        </w:rPr>
      </w:pPr>
    </w:p>
    <w:p w14:paraId="1FCC9E5C" w14:textId="36A83F11" w:rsidR="000575D1" w:rsidRPr="008051AA" w:rsidRDefault="008051AA" w:rsidP="008051AA">
      <w:pPr>
        <w:pStyle w:val="Sansinterligne"/>
        <w:jc w:val="both"/>
        <w:rPr>
          <w:rFonts w:ascii="Tahoma" w:hAnsi="Tahoma" w:cs="Tahoma"/>
        </w:rPr>
      </w:pPr>
      <w:r w:rsidRPr="008051AA">
        <w:rPr>
          <w:rFonts w:ascii="Tahoma" w:hAnsi="Tahoma" w:cs="Tahoma"/>
        </w:rPr>
        <w:t>Le lundi 16 février, une deuxième soirée sera organisée pour les groupes d'adolescents, afin de jouer à Breaking the Rules et d'échanger leurs points de vue.</w:t>
      </w:r>
    </w:p>
    <w:sectPr w:rsidR="000575D1" w:rsidRPr="008051AA" w:rsidSect="0080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41"/>
    <w:rsid w:val="000575D1"/>
    <w:rsid w:val="005E65FA"/>
    <w:rsid w:val="008051AA"/>
    <w:rsid w:val="00881DC3"/>
    <w:rsid w:val="00E3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3070"/>
  <w15:chartTrackingRefBased/>
  <w15:docId w15:val="{C9990723-D19A-46D2-8747-21EA0108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4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4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4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4E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4E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4E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4E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4E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4E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4E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4E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4E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4E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4E4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05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939</Characters>
  <Application>Microsoft Office Word</Application>
  <DocSecurity>0</DocSecurity>
  <Lines>21</Lines>
  <Paragraphs>8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2026-01-28T14:44:00Z</dcterms:created>
  <dcterms:modified xsi:type="dcterms:W3CDTF">2026-01-28T14:45:00Z</dcterms:modified>
</cp:coreProperties>
</file>