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655F" w14:textId="77777777" w:rsidR="003411A2" w:rsidRPr="003411A2" w:rsidRDefault="003411A2" w:rsidP="003411A2">
      <w:pPr>
        <w:pStyle w:val="Sansinterligne"/>
        <w:jc w:val="center"/>
        <w:rPr>
          <w:rFonts w:ascii="Tahoma" w:hAnsi="Tahoma" w:cs="Tahoma"/>
          <w:b/>
          <w:bCs/>
        </w:rPr>
      </w:pPr>
      <w:r w:rsidRPr="003411A2">
        <w:rPr>
          <w:rFonts w:ascii="Tahoma" w:hAnsi="Tahoma" w:cs="Tahoma"/>
          <w:b/>
          <w:bCs/>
        </w:rPr>
        <w:t>Le sport dans la pastorale au service de la personne</w:t>
      </w:r>
    </w:p>
    <w:p w14:paraId="7761ECD0" w14:textId="77777777" w:rsidR="003411A2" w:rsidRPr="003411A2" w:rsidRDefault="003411A2" w:rsidP="003411A2">
      <w:pPr>
        <w:pStyle w:val="Sansinterligne"/>
        <w:jc w:val="both"/>
        <w:rPr>
          <w:rFonts w:ascii="Tahoma" w:hAnsi="Tahoma" w:cs="Tahoma"/>
        </w:rPr>
      </w:pPr>
    </w:p>
    <w:p w14:paraId="02C6D8B5" w14:textId="77777777" w:rsidR="003411A2" w:rsidRPr="003411A2" w:rsidRDefault="003411A2" w:rsidP="003411A2">
      <w:pPr>
        <w:pStyle w:val="Sansinterligne"/>
        <w:jc w:val="both"/>
        <w:rPr>
          <w:rFonts w:ascii="Tahoma" w:hAnsi="Tahoma" w:cs="Tahoma"/>
          <w:i/>
          <w:iCs/>
        </w:rPr>
      </w:pPr>
      <w:r w:rsidRPr="003411A2">
        <w:rPr>
          <w:rFonts w:ascii="Tahoma" w:hAnsi="Tahoma" w:cs="Tahoma"/>
          <w:i/>
          <w:iCs/>
        </w:rPr>
        <w:t>Dans la perspective de Milan-Cortina 2026, les activités sportives dans les oratoires, leur fonction éducative, les interventions nécessaires au niveau de la formation, de la communication et des structures, ainsi que le dialogue avec d'autres réalités du territoire ont été au centre de la dernière session du Conseil pastoral diocésain.</w:t>
      </w:r>
    </w:p>
    <w:p w14:paraId="21745606" w14:textId="77777777" w:rsidR="003411A2" w:rsidRPr="003411A2" w:rsidRDefault="003411A2" w:rsidP="003411A2">
      <w:pPr>
        <w:pStyle w:val="Sansinterligne"/>
        <w:jc w:val="both"/>
        <w:rPr>
          <w:rFonts w:ascii="Tahoma" w:hAnsi="Tahoma" w:cs="Tahoma"/>
        </w:rPr>
      </w:pPr>
    </w:p>
    <w:p w14:paraId="0714D57D" w14:textId="77777777" w:rsidR="003411A2" w:rsidRPr="003411A2" w:rsidRDefault="003411A2" w:rsidP="003411A2">
      <w:pPr>
        <w:pStyle w:val="Sansinterligne"/>
        <w:jc w:val="both"/>
        <w:rPr>
          <w:rFonts w:ascii="Tahoma" w:hAnsi="Tahoma" w:cs="Tahoma"/>
        </w:rPr>
      </w:pPr>
      <w:proofErr w:type="gramStart"/>
      <w:r w:rsidRPr="003411A2">
        <w:rPr>
          <w:rFonts w:ascii="Tahoma" w:hAnsi="Tahoma" w:cs="Tahoma"/>
        </w:rPr>
        <w:t>par</w:t>
      </w:r>
      <w:proofErr w:type="gramEnd"/>
      <w:r w:rsidRPr="003411A2">
        <w:rPr>
          <w:rFonts w:ascii="Tahoma" w:hAnsi="Tahoma" w:cs="Tahoma"/>
        </w:rPr>
        <w:t xml:space="preserve"> Alessandro RAIMONDI Président de la Commission préparatoire 4 décembre 2025</w:t>
      </w:r>
    </w:p>
    <w:p w14:paraId="454ED475" w14:textId="77777777" w:rsidR="003411A2" w:rsidRPr="003411A2" w:rsidRDefault="003411A2" w:rsidP="003411A2">
      <w:pPr>
        <w:pStyle w:val="Sansinterligne"/>
        <w:jc w:val="both"/>
        <w:rPr>
          <w:rFonts w:ascii="Tahoma" w:hAnsi="Tahoma" w:cs="Tahoma"/>
        </w:rPr>
      </w:pPr>
    </w:p>
    <w:p w14:paraId="4CADF796" w14:textId="77777777" w:rsidR="003411A2" w:rsidRDefault="003411A2" w:rsidP="003411A2">
      <w:pPr>
        <w:pStyle w:val="Sansinterligne"/>
        <w:jc w:val="both"/>
        <w:rPr>
          <w:rFonts w:ascii="Tahoma" w:hAnsi="Tahoma" w:cs="Tahoma"/>
        </w:rPr>
      </w:pPr>
    </w:p>
    <w:p w14:paraId="7C39613F" w14:textId="7D6FFF9C" w:rsidR="003411A2" w:rsidRPr="003411A2" w:rsidRDefault="003411A2" w:rsidP="003411A2">
      <w:pPr>
        <w:pStyle w:val="Sansinterligne"/>
        <w:jc w:val="both"/>
        <w:rPr>
          <w:rFonts w:ascii="Tahoma" w:hAnsi="Tahoma" w:cs="Tahoma"/>
        </w:rPr>
      </w:pPr>
      <w:r w:rsidRPr="003411A2">
        <w:rPr>
          <w:rFonts w:ascii="Tahoma" w:hAnsi="Tahoma" w:cs="Tahoma"/>
        </w:rPr>
        <w:t>« Sport et vie chrétienne » est le thème que le Conseil pastoral diocésain a abordé lors de sa XIIIe session, qui s'est tenue au Centre pastoral de Seveso les 22 et 23 novembre, et qui a donné lieu à un texte approuvé à l'unanimité par l'assemblée.</w:t>
      </w:r>
    </w:p>
    <w:p w14:paraId="4054986F" w14:textId="77777777" w:rsidR="003411A2" w:rsidRPr="003411A2" w:rsidRDefault="003411A2" w:rsidP="003411A2">
      <w:pPr>
        <w:pStyle w:val="Sansinterligne"/>
        <w:jc w:val="both"/>
        <w:rPr>
          <w:rFonts w:ascii="Tahoma" w:hAnsi="Tahoma" w:cs="Tahoma"/>
        </w:rPr>
      </w:pPr>
    </w:p>
    <w:p w14:paraId="0868BF8E" w14:textId="77777777" w:rsidR="003411A2" w:rsidRPr="003411A2" w:rsidRDefault="003411A2" w:rsidP="003411A2">
      <w:pPr>
        <w:pStyle w:val="Sansinterligne"/>
        <w:jc w:val="both"/>
        <w:rPr>
          <w:rFonts w:ascii="Tahoma" w:hAnsi="Tahoma" w:cs="Tahoma"/>
        </w:rPr>
      </w:pPr>
      <w:r w:rsidRPr="003411A2">
        <w:rPr>
          <w:rFonts w:ascii="Tahoma" w:hAnsi="Tahoma" w:cs="Tahoma"/>
        </w:rPr>
        <w:t>La session a mis en évidence une richesse importante, méconnue de tous, concernant les activités sportives menées dans le diocèse et en particulier dans les oratoires, présentée au début de la séance avec la synthèse du travail d'analyse effectué par chaque zone pastorale. Le nombre de personnes impliquées - athlètes, bénévoles, familles - est tout à fait remarquable : plus de 600 clubs sportifs sont actifs dans les oratoires et participent à différents championnats, en particulier avec le Centre sportif italien. Une ampleur et un attrait qui ne peuvent que susciter l'intérêt de la mission de l'Église.</w:t>
      </w:r>
    </w:p>
    <w:p w14:paraId="2259018E" w14:textId="77777777" w:rsidR="003411A2" w:rsidRDefault="003411A2" w:rsidP="003411A2">
      <w:pPr>
        <w:pStyle w:val="Sansinterligne"/>
        <w:jc w:val="both"/>
        <w:rPr>
          <w:rFonts w:ascii="Tahoma" w:hAnsi="Tahoma" w:cs="Tahoma"/>
        </w:rPr>
      </w:pPr>
    </w:p>
    <w:p w14:paraId="56A47114" w14:textId="49000F55" w:rsidR="000575D1" w:rsidRDefault="003411A2" w:rsidP="003411A2">
      <w:pPr>
        <w:pStyle w:val="Sansinterligne"/>
        <w:jc w:val="both"/>
        <w:rPr>
          <w:rFonts w:ascii="Tahoma" w:hAnsi="Tahoma" w:cs="Tahoma"/>
        </w:rPr>
      </w:pPr>
      <w:r w:rsidRPr="003411A2">
        <w:rPr>
          <w:rFonts w:ascii="Tahoma" w:hAnsi="Tahoma" w:cs="Tahoma"/>
        </w:rPr>
        <w:t>Les valeurs olympiques</w:t>
      </w:r>
    </w:p>
    <w:p w14:paraId="425432FC" w14:textId="77777777" w:rsidR="003411A2" w:rsidRPr="003411A2" w:rsidRDefault="003411A2" w:rsidP="003411A2">
      <w:pPr>
        <w:pStyle w:val="Sansinterligne"/>
        <w:jc w:val="both"/>
        <w:rPr>
          <w:rFonts w:ascii="Tahoma" w:hAnsi="Tahoma" w:cs="Tahoma"/>
        </w:rPr>
      </w:pPr>
    </w:p>
    <w:p w14:paraId="3334C4FD" w14:textId="77777777" w:rsidR="003411A2" w:rsidRPr="003411A2" w:rsidRDefault="003411A2" w:rsidP="003411A2">
      <w:pPr>
        <w:pStyle w:val="Sansinterligne"/>
        <w:jc w:val="both"/>
        <w:rPr>
          <w:rFonts w:ascii="Tahoma" w:hAnsi="Tahoma" w:cs="Tahoma"/>
        </w:rPr>
      </w:pPr>
      <w:r w:rsidRPr="003411A2">
        <w:rPr>
          <w:rFonts w:ascii="Tahoma" w:hAnsi="Tahoma" w:cs="Tahoma"/>
        </w:rPr>
        <w:t>Le président régional du CONI, Marco Riva, était l'invité du Conseil. Il a présenté l'état d'avancement des travaux et le programme des prochains Jeux olympiques d'hiver. M. Riva s'est attardé sur les valeurs olympiques, les transposant dans l'engagement quotidien de ceux qui pratiquent une activité sportive. Un témoignage riche en informations, qui a permis de percevoir l'enthousiasme de ceux qui croient fermement aux valeurs éducatives du sport.</w:t>
      </w:r>
    </w:p>
    <w:p w14:paraId="6E36F042" w14:textId="77777777" w:rsidR="003411A2" w:rsidRDefault="003411A2" w:rsidP="003411A2">
      <w:pPr>
        <w:pStyle w:val="Sansinterligne"/>
        <w:jc w:val="both"/>
        <w:rPr>
          <w:rFonts w:ascii="Tahoma" w:hAnsi="Tahoma" w:cs="Tahoma"/>
        </w:rPr>
      </w:pPr>
    </w:p>
    <w:p w14:paraId="0A75F6C7" w14:textId="4B9D579D" w:rsidR="003411A2" w:rsidRPr="003411A2" w:rsidRDefault="003411A2" w:rsidP="003411A2">
      <w:pPr>
        <w:pStyle w:val="Sansinterligne"/>
        <w:jc w:val="both"/>
        <w:rPr>
          <w:rFonts w:ascii="Tahoma" w:hAnsi="Tahoma" w:cs="Tahoma"/>
        </w:rPr>
      </w:pPr>
      <w:r w:rsidRPr="003411A2">
        <w:rPr>
          <w:rFonts w:ascii="Tahoma" w:hAnsi="Tahoma" w:cs="Tahoma"/>
        </w:rPr>
        <w:t>Les travaux de groupe</w:t>
      </w:r>
    </w:p>
    <w:p w14:paraId="6A88F41A" w14:textId="77777777" w:rsidR="003411A2" w:rsidRPr="003411A2" w:rsidRDefault="003411A2" w:rsidP="003411A2">
      <w:pPr>
        <w:pStyle w:val="Sansinterligne"/>
        <w:jc w:val="both"/>
        <w:rPr>
          <w:rFonts w:ascii="Tahoma" w:hAnsi="Tahoma" w:cs="Tahoma"/>
        </w:rPr>
      </w:pPr>
    </w:p>
    <w:p w14:paraId="2309720C" w14:textId="77777777" w:rsidR="003411A2" w:rsidRPr="003411A2" w:rsidRDefault="003411A2" w:rsidP="003411A2">
      <w:pPr>
        <w:pStyle w:val="Sansinterligne"/>
        <w:jc w:val="both"/>
        <w:rPr>
          <w:rFonts w:ascii="Tahoma" w:hAnsi="Tahoma" w:cs="Tahoma"/>
        </w:rPr>
      </w:pPr>
      <w:r w:rsidRPr="003411A2">
        <w:rPr>
          <w:rFonts w:ascii="Tahoma" w:hAnsi="Tahoma" w:cs="Tahoma"/>
        </w:rPr>
        <w:t>Les travaux se sont ensuite poursuivis en groupes, consacrés aux six domaines de discernement identifiés par la commission préparatoire :</w:t>
      </w:r>
    </w:p>
    <w:p w14:paraId="3C68FFB7" w14:textId="77777777" w:rsidR="003411A2" w:rsidRPr="003411A2" w:rsidRDefault="003411A2" w:rsidP="003411A2">
      <w:pPr>
        <w:pStyle w:val="Sansinterligne"/>
        <w:jc w:val="both"/>
        <w:rPr>
          <w:rFonts w:ascii="Tahoma" w:hAnsi="Tahoma" w:cs="Tahoma"/>
        </w:rPr>
      </w:pPr>
    </w:p>
    <w:p w14:paraId="2326E2A7" w14:textId="0C75776C" w:rsidR="003411A2" w:rsidRPr="003411A2" w:rsidRDefault="003411A2" w:rsidP="003411A2">
      <w:pPr>
        <w:pStyle w:val="Sansinterligne"/>
        <w:numPr>
          <w:ilvl w:val="0"/>
          <w:numId w:val="1"/>
        </w:numPr>
        <w:jc w:val="both"/>
        <w:rPr>
          <w:rFonts w:ascii="Tahoma" w:hAnsi="Tahoma" w:cs="Tahoma"/>
        </w:rPr>
      </w:pPr>
      <w:r w:rsidRPr="003411A2">
        <w:rPr>
          <w:rFonts w:ascii="Tahoma" w:hAnsi="Tahoma" w:cs="Tahoma"/>
        </w:rPr>
        <w:t>Vision et mission de l'activité sportive.</w:t>
      </w:r>
    </w:p>
    <w:p w14:paraId="25D1EBF9" w14:textId="3E3BBBC1" w:rsidR="003411A2" w:rsidRPr="003411A2" w:rsidRDefault="003411A2" w:rsidP="003411A2">
      <w:pPr>
        <w:pStyle w:val="Sansinterligne"/>
        <w:numPr>
          <w:ilvl w:val="0"/>
          <w:numId w:val="1"/>
        </w:numPr>
        <w:jc w:val="both"/>
        <w:rPr>
          <w:rFonts w:ascii="Tahoma" w:hAnsi="Tahoma" w:cs="Tahoma"/>
        </w:rPr>
      </w:pPr>
      <w:r w:rsidRPr="003411A2">
        <w:rPr>
          <w:rFonts w:ascii="Tahoma" w:hAnsi="Tahoma" w:cs="Tahoma"/>
        </w:rPr>
        <w:t>Modèles de collaboration, ou comment remettre en vigueur le Pacte éducatif.</w:t>
      </w:r>
    </w:p>
    <w:p w14:paraId="015677FE" w14:textId="17DB4996" w:rsidR="003411A2" w:rsidRPr="003411A2" w:rsidRDefault="003411A2" w:rsidP="003411A2">
      <w:pPr>
        <w:pStyle w:val="Sansinterligne"/>
        <w:numPr>
          <w:ilvl w:val="0"/>
          <w:numId w:val="1"/>
        </w:numPr>
        <w:jc w:val="both"/>
        <w:rPr>
          <w:rFonts w:ascii="Tahoma" w:hAnsi="Tahoma" w:cs="Tahoma"/>
        </w:rPr>
      </w:pPr>
      <w:r w:rsidRPr="003411A2">
        <w:rPr>
          <w:rFonts w:ascii="Tahoma" w:hAnsi="Tahoma" w:cs="Tahoma"/>
        </w:rPr>
        <w:t>Formation pour soutenir les bénévoles dans leur engagement éducatif.</w:t>
      </w:r>
    </w:p>
    <w:p w14:paraId="6D45F827" w14:textId="2302937C" w:rsidR="003411A2" w:rsidRPr="003411A2" w:rsidRDefault="003411A2" w:rsidP="003411A2">
      <w:pPr>
        <w:pStyle w:val="Sansinterligne"/>
        <w:numPr>
          <w:ilvl w:val="0"/>
          <w:numId w:val="1"/>
        </w:numPr>
        <w:jc w:val="both"/>
        <w:rPr>
          <w:rFonts w:ascii="Tahoma" w:hAnsi="Tahoma" w:cs="Tahoma"/>
        </w:rPr>
      </w:pPr>
      <w:r w:rsidRPr="003411A2">
        <w:rPr>
          <w:rFonts w:ascii="Tahoma" w:hAnsi="Tahoma" w:cs="Tahoma"/>
        </w:rPr>
        <w:t>Action pastorale pour construire des « ponts » efficaces vers le sport qui se pratique en dehors des oratoires.</w:t>
      </w:r>
    </w:p>
    <w:p w14:paraId="304DE8CE" w14:textId="3E600781" w:rsidR="003411A2" w:rsidRPr="003411A2" w:rsidRDefault="003411A2" w:rsidP="003411A2">
      <w:pPr>
        <w:pStyle w:val="Sansinterligne"/>
        <w:numPr>
          <w:ilvl w:val="0"/>
          <w:numId w:val="1"/>
        </w:numPr>
        <w:jc w:val="both"/>
        <w:rPr>
          <w:rFonts w:ascii="Tahoma" w:hAnsi="Tahoma" w:cs="Tahoma"/>
        </w:rPr>
      </w:pPr>
      <w:r w:rsidRPr="003411A2">
        <w:rPr>
          <w:rFonts w:ascii="Tahoma" w:hAnsi="Tahoma" w:cs="Tahoma"/>
        </w:rPr>
        <w:t>Synodalité, comment valoriser la coresponsabilité laïque dans la relation entre la communauté chrétienne et les clubs sportifs.</w:t>
      </w:r>
    </w:p>
    <w:p w14:paraId="37E8F6C9" w14:textId="05F37832" w:rsidR="003411A2" w:rsidRPr="003411A2" w:rsidRDefault="003411A2" w:rsidP="003411A2">
      <w:pPr>
        <w:pStyle w:val="Sansinterligne"/>
        <w:numPr>
          <w:ilvl w:val="0"/>
          <w:numId w:val="1"/>
        </w:numPr>
        <w:jc w:val="both"/>
        <w:rPr>
          <w:rFonts w:ascii="Tahoma" w:hAnsi="Tahoma" w:cs="Tahoma"/>
        </w:rPr>
      </w:pPr>
      <w:r w:rsidRPr="003411A2">
        <w:rPr>
          <w:rFonts w:ascii="Tahoma" w:hAnsi="Tahoma" w:cs="Tahoma"/>
        </w:rPr>
        <w:t>Structures, en soulignant la nécessité de les gérer et de les améliorer, à partir des instruments réglementaires existants.</w:t>
      </w:r>
    </w:p>
    <w:p w14:paraId="7F504F96" w14:textId="77777777" w:rsidR="003411A2" w:rsidRPr="003411A2" w:rsidRDefault="003411A2" w:rsidP="003411A2">
      <w:pPr>
        <w:pStyle w:val="Sansinterligne"/>
        <w:jc w:val="both"/>
        <w:rPr>
          <w:rFonts w:ascii="Tahoma" w:hAnsi="Tahoma" w:cs="Tahoma"/>
        </w:rPr>
      </w:pPr>
    </w:p>
    <w:p w14:paraId="26049795" w14:textId="76652A82" w:rsidR="003411A2" w:rsidRPr="003411A2" w:rsidRDefault="003411A2" w:rsidP="003411A2">
      <w:pPr>
        <w:pStyle w:val="Sansinterligne"/>
        <w:jc w:val="both"/>
        <w:rPr>
          <w:rFonts w:ascii="Tahoma" w:hAnsi="Tahoma" w:cs="Tahoma"/>
        </w:rPr>
      </w:pPr>
      <w:r w:rsidRPr="003411A2">
        <w:rPr>
          <w:rFonts w:ascii="Tahoma" w:hAnsi="Tahoma" w:cs="Tahoma"/>
        </w:rPr>
        <w:t>Synergies éducatives</w:t>
      </w:r>
    </w:p>
    <w:p w14:paraId="1938047A" w14:textId="77777777" w:rsidR="003411A2" w:rsidRPr="003411A2" w:rsidRDefault="003411A2" w:rsidP="003411A2">
      <w:pPr>
        <w:pStyle w:val="Sansinterligne"/>
        <w:jc w:val="both"/>
        <w:rPr>
          <w:rFonts w:ascii="Tahoma" w:hAnsi="Tahoma" w:cs="Tahoma"/>
        </w:rPr>
      </w:pPr>
    </w:p>
    <w:p w14:paraId="15106B87" w14:textId="77777777" w:rsidR="003411A2" w:rsidRPr="003411A2" w:rsidRDefault="003411A2" w:rsidP="003411A2">
      <w:pPr>
        <w:pStyle w:val="Sansinterligne"/>
        <w:jc w:val="both"/>
        <w:rPr>
          <w:rFonts w:ascii="Tahoma" w:hAnsi="Tahoma" w:cs="Tahoma"/>
        </w:rPr>
      </w:pPr>
      <w:r w:rsidRPr="003411A2">
        <w:rPr>
          <w:rFonts w:ascii="Tahoma" w:hAnsi="Tahoma" w:cs="Tahoma"/>
        </w:rPr>
        <w:t xml:space="preserve">Samedi soir, Massimo Achini, président du CSI Milan, et Paolo Bruni, coordinateur de la section Sport de la FOM, ont souligné, outre la collaboration fructueuse qui existe depuis plusieurs années entre les deux entités, le travail accompli par le guichet « Sport et Oratoire » pour aider les clubs et les oratoires à trouver des synergies en vue d'un engagement éducatif d'excellence. Les témoignages de Don Manuel Mazzucco, responsable de la pastorale des jeunes de Gaggiano, et de Cesare Rivetta et Daniele Rebuzzini, respectivement président et vice-président de la Freccia </w:t>
      </w:r>
      <w:r w:rsidRPr="003411A2">
        <w:rPr>
          <w:rFonts w:ascii="Tahoma" w:hAnsi="Tahoma" w:cs="Tahoma"/>
        </w:rPr>
        <w:lastRenderedPageBreak/>
        <w:t>Azzurra, ont été précieux à cet égard. La déclaration de Don Manuel est significative : « À Gaggiano, aujourd'hui, dire Freccia et Oratoire, c'est la même chose ».</w:t>
      </w:r>
    </w:p>
    <w:p w14:paraId="43935705" w14:textId="77777777" w:rsidR="003411A2" w:rsidRDefault="003411A2" w:rsidP="003411A2">
      <w:pPr>
        <w:pStyle w:val="Sansinterligne"/>
        <w:jc w:val="both"/>
        <w:rPr>
          <w:rFonts w:ascii="Tahoma" w:hAnsi="Tahoma" w:cs="Tahoma"/>
        </w:rPr>
      </w:pPr>
    </w:p>
    <w:p w14:paraId="31F9DE27" w14:textId="221CBD35" w:rsidR="003411A2" w:rsidRPr="003411A2" w:rsidRDefault="003411A2" w:rsidP="003411A2">
      <w:pPr>
        <w:pStyle w:val="Sansinterligne"/>
        <w:jc w:val="both"/>
        <w:rPr>
          <w:rFonts w:ascii="Tahoma" w:hAnsi="Tahoma" w:cs="Tahoma"/>
        </w:rPr>
      </w:pPr>
      <w:r w:rsidRPr="003411A2">
        <w:rPr>
          <w:rFonts w:ascii="Tahoma" w:hAnsi="Tahoma" w:cs="Tahoma"/>
        </w:rPr>
        <w:t>La personne au centre</w:t>
      </w:r>
    </w:p>
    <w:p w14:paraId="59CC5C47" w14:textId="77777777" w:rsidR="003411A2" w:rsidRPr="003411A2" w:rsidRDefault="003411A2" w:rsidP="003411A2">
      <w:pPr>
        <w:pStyle w:val="Sansinterligne"/>
        <w:jc w:val="both"/>
        <w:rPr>
          <w:rFonts w:ascii="Tahoma" w:hAnsi="Tahoma" w:cs="Tahoma"/>
        </w:rPr>
      </w:pPr>
    </w:p>
    <w:p w14:paraId="0FFCEF08" w14:textId="77777777" w:rsidR="003411A2" w:rsidRPr="003411A2" w:rsidRDefault="003411A2" w:rsidP="003411A2">
      <w:pPr>
        <w:pStyle w:val="Sansinterligne"/>
        <w:jc w:val="both"/>
        <w:rPr>
          <w:rFonts w:ascii="Tahoma" w:hAnsi="Tahoma" w:cs="Tahoma"/>
        </w:rPr>
      </w:pPr>
      <w:r w:rsidRPr="003411A2">
        <w:rPr>
          <w:rFonts w:ascii="Tahoma" w:hAnsi="Tahoma" w:cs="Tahoma"/>
        </w:rPr>
        <w:t>Dimanche, les travaux se sont conclus par plusieurs interventions des conseillers, dont les réflexions ont été rassemblées dans un bref texte remis à l'archevêque, dans l'espoir que les Jeux de Milan-Cortina 2026 soient l'occasion de transmettre un message aux clubs sportifs et aux communautés chrétiennes.</w:t>
      </w:r>
    </w:p>
    <w:p w14:paraId="756AB436" w14:textId="77777777" w:rsidR="003411A2" w:rsidRPr="003411A2" w:rsidRDefault="003411A2" w:rsidP="003411A2">
      <w:pPr>
        <w:pStyle w:val="Sansinterligne"/>
        <w:jc w:val="both"/>
        <w:rPr>
          <w:rFonts w:ascii="Tahoma" w:hAnsi="Tahoma" w:cs="Tahoma"/>
        </w:rPr>
      </w:pPr>
    </w:p>
    <w:p w14:paraId="09A0059B" w14:textId="067E4093" w:rsidR="003411A2" w:rsidRPr="003411A2" w:rsidRDefault="003411A2" w:rsidP="003411A2">
      <w:pPr>
        <w:pStyle w:val="Sansinterligne"/>
        <w:jc w:val="both"/>
        <w:rPr>
          <w:rFonts w:ascii="Tahoma" w:hAnsi="Tahoma" w:cs="Tahoma"/>
        </w:rPr>
      </w:pPr>
      <w:r w:rsidRPr="003411A2">
        <w:rPr>
          <w:rFonts w:ascii="Tahoma" w:hAnsi="Tahoma" w:cs="Tahoma"/>
        </w:rPr>
        <w:t>Le point clé qui est ressorti est que la personne est au centre de l'activité sportive, qu'il faut accompagner dans sa croissance humaine et spirituelle, et par rapport à laquelle le sport est un moyen et non une fin. Cette conviction doit être acquise tant par les pratiquants que par les entraîneurs, les dirigeants, les parents, les bénévoles et les prêtres.</w:t>
      </w:r>
    </w:p>
    <w:p w14:paraId="5B03CF6B" w14:textId="77777777" w:rsidR="003411A2" w:rsidRPr="003411A2" w:rsidRDefault="003411A2" w:rsidP="003411A2">
      <w:pPr>
        <w:pStyle w:val="Sansinterligne"/>
        <w:jc w:val="both"/>
        <w:rPr>
          <w:rFonts w:ascii="Tahoma" w:hAnsi="Tahoma" w:cs="Tahoma"/>
        </w:rPr>
      </w:pPr>
    </w:p>
    <w:p w14:paraId="3C3919FB" w14:textId="77777777" w:rsidR="003411A2" w:rsidRPr="003411A2" w:rsidRDefault="003411A2" w:rsidP="003411A2">
      <w:pPr>
        <w:pStyle w:val="Sansinterligne"/>
        <w:jc w:val="both"/>
        <w:rPr>
          <w:rFonts w:ascii="Tahoma" w:hAnsi="Tahoma" w:cs="Tahoma"/>
        </w:rPr>
      </w:pPr>
      <w:r w:rsidRPr="003411A2">
        <w:rPr>
          <w:rFonts w:ascii="Tahoma" w:hAnsi="Tahoma" w:cs="Tahoma"/>
        </w:rPr>
        <w:t>Le sport doit être pleinement réintégré dans le cadre de l'action pastorale, en tant qu'espace privilégié de croissance personnelle et communautaire dans le contexte du Pacte éducatif, un outil qui doit être partagé par les conseils pastoraux et les conseils de l'oratoire et connu de toute la communauté. Il est également nécessaire de donner un nouvel élan à la communauté éducative, en impliquant toutes les figures éducatives présentes dans la communauté elle-même et en accordant une attention particulière aux opérateurs sportifs, qu'ils appartiennent à la communauté ou qu'ils y soient « invités ».</w:t>
      </w:r>
    </w:p>
    <w:p w14:paraId="75A6916A" w14:textId="77777777" w:rsidR="003411A2" w:rsidRPr="003411A2" w:rsidRDefault="003411A2" w:rsidP="003411A2">
      <w:pPr>
        <w:pStyle w:val="Sansinterligne"/>
        <w:jc w:val="both"/>
        <w:rPr>
          <w:rFonts w:ascii="Tahoma" w:hAnsi="Tahoma" w:cs="Tahoma"/>
        </w:rPr>
      </w:pPr>
    </w:p>
    <w:p w14:paraId="53A5D464" w14:textId="12258A8B" w:rsidR="003411A2" w:rsidRDefault="003411A2" w:rsidP="003411A2">
      <w:pPr>
        <w:pStyle w:val="Sansinterligne"/>
        <w:jc w:val="both"/>
        <w:rPr>
          <w:rFonts w:ascii="Tahoma" w:hAnsi="Tahoma" w:cs="Tahoma"/>
        </w:rPr>
      </w:pPr>
      <w:r w:rsidRPr="003411A2">
        <w:rPr>
          <w:rFonts w:ascii="Tahoma" w:hAnsi="Tahoma" w:cs="Tahoma"/>
        </w:rPr>
        <w:t>Il est nécessaire d'investir dans la formation à tous les niveaux, en trouvant des modalités et des initiatives qui s'adressent également aux parents. Une responsabilité qui doit être définie par le diocèse par l'intermédiaire de ses organismes (Fom et autres) et mise en œuvre par le CSI et les autres organismes d'inspiration chrétienne, compétents dans ce domaine et largement répandus.</w:t>
      </w:r>
    </w:p>
    <w:p w14:paraId="5E40F60E" w14:textId="77777777" w:rsidR="003411A2" w:rsidRDefault="003411A2" w:rsidP="003411A2">
      <w:pPr>
        <w:pStyle w:val="Sansinterligne"/>
        <w:jc w:val="both"/>
        <w:rPr>
          <w:rFonts w:ascii="Tahoma" w:hAnsi="Tahoma" w:cs="Tahoma"/>
        </w:rPr>
      </w:pPr>
    </w:p>
    <w:p w14:paraId="37B136BE" w14:textId="77777777" w:rsidR="003411A2" w:rsidRPr="003411A2" w:rsidRDefault="003411A2" w:rsidP="003411A2">
      <w:pPr>
        <w:pStyle w:val="Sansinterligne"/>
        <w:jc w:val="both"/>
        <w:rPr>
          <w:rFonts w:ascii="Tahoma" w:hAnsi="Tahoma" w:cs="Tahoma"/>
        </w:rPr>
      </w:pPr>
      <w:r w:rsidRPr="003411A2">
        <w:rPr>
          <w:rFonts w:ascii="Tahoma" w:hAnsi="Tahoma" w:cs="Tahoma"/>
        </w:rPr>
        <w:t>Il convient également de renforcer la communication entre les clubs sportifs et la communauté chrétienne, afin de partager une vision, un langage et des objectifs communs. La nécessité de revenir à une « culture du sport » loin des « pathologies » telles que le recours à des substances dangereuses, le risque d'abus, la recherche obsessionnelle du résultat a également été soulignée. La mission éducative de l'Église peut générer des alliances significatives avec d'autres réalités sportives du territoire : à cet égard, l'important travail des assemblées synodales décanales, « ponts » potentiels entre la paroisse et le monde sportif, a été mis en évidence.</w:t>
      </w:r>
    </w:p>
    <w:p w14:paraId="248DF0B7" w14:textId="77777777" w:rsidR="003411A2" w:rsidRPr="003411A2" w:rsidRDefault="003411A2" w:rsidP="003411A2">
      <w:pPr>
        <w:pStyle w:val="Sansinterligne"/>
        <w:jc w:val="both"/>
        <w:rPr>
          <w:rFonts w:ascii="Tahoma" w:hAnsi="Tahoma" w:cs="Tahoma"/>
        </w:rPr>
      </w:pPr>
    </w:p>
    <w:p w14:paraId="2CCF703B" w14:textId="74586036" w:rsidR="003411A2" w:rsidRPr="003411A2" w:rsidRDefault="003411A2" w:rsidP="003411A2">
      <w:pPr>
        <w:pStyle w:val="Sansinterligne"/>
        <w:jc w:val="both"/>
        <w:rPr>
          <w:rFonts w:ascii="Tahoma" w:hAnsi="Tahoma" w:cs="Tahoma"/>
        </w:rPr>
      </w:pPr>
      <w:r w:rsidRPr="003411A2">
        <w:rPr>
          <w:rFonts w:ascii="Tahoma" w:hAnsi="Tahoma" w:cs="Tahoma"/>
        </w:rPr>
        <w:t>Enfin, la nécessité de gérer les installations sportives oratoriennes, lieux de relation et d'accueil, a été soulignée : leur entretien reflète le style de la communauté. Il faut une planification qualifiée et autoritaire, identifiée à travers des lignes directrices diocésaines, qui associe au critère de la durabilité économique une vision pastorale partagée par la communauté.</w:t>
      </w:r>
    </w:p>
    <w:sectPr w:rsidR="003411A2" w:rsidRPr="003411A2" w:rsidSect="003411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64EA"/>
    <w:multiLevelType w:val="hybridMultilevel"/>
    <w:tmpl w:val="24E6E7EA"/>
    <w:lvl w:ilvl="0" w:tplc="1682FBEC">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255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44"/>
    <w:rsid w:val="000575D1"/>
    <w:rsid w:val="003411A2"/>
    <w:rsid w:val="005E65FA"/>
    <w:rsid w:val="0087337F"/>
    <w:rsid w:val="0091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E33A"/>
  <w15:chartTrackingRefBased/>
  <w15:docId w15:val="{00D9723D-9BD4-4DA7-A3FE-5FE6094A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0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0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0A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0A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0A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0A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0A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0A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0A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0A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0A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0A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0A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0A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0A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0A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0A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0A44"/>
    <w:rPr>
      <w:rFonts w:eastAsiaTheme="majorEastAsia" w:cstheme="majorBidi"/>
      <w:color w:val="272727" w:themeColor="text1" w:themeTint="D8"/>
    </w:rPr>
  </w:style>
  <w:style w:type="paragraph" w:styleId="Titre">
    <w:name w:val="Title"/>
    <w:basedOn w:val="Normal"/>
    <w:next w:val="Normal"/>
    <w:link w:val="TitreCar"/>
    <w:uiPriority w:val="10"/>
    <w:qFormat/>
    <w:rsid w:val="0091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0A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0A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0A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0A44"/>
    <w:pPr>
      <w:spacing w:before="160"/>
      <w:jc w:val="center"/>
    </w:pPr>
    <w:rPr>
      <w:i/>
      <w:iCs/>
      <w:color w:val="404040" w:themeColor="text1" w:themeTint="BF"/>
    </w:rPr>
  </w:style>
  <w:style w:type="character" w:customStyle="1" w:styleId="CitationCar">
    <w:name w:val="Citation Car"/>
    <w:basedOn w:val="Policepardfaut"/>
    <w:link w:val="Citation"/>
    <w:uiPriority w:val="29"/>
    <w:rsid w:val="00910A44"/>
    <w:rPr>
      <w:i/>
      <w:iCs/>
      <w:color w:val="404040" w:themeColor="text1" w:themeTint="BF"/>
    </w:rPr>
  </w:style>
  <w:style w:type="paragraph" w:styleId="Paragraphedeliste">
    <w:name w:val="List Paragraph"/>
    <w:basedOn w:val="Normal"/>
    <w:uiPriority w:val="34"/>
    <w:qFormat/>
    <w:rsid w:val="00910A44"/>
    <w:pPr>
      <w:ind w:left="720"/>
      <w:contextualSpacing/>
    </w:pPr>
  </w:style>
  <w:style w:type="character" w:styleId="Accentuationintense">
    <w:name w:val="Intense Emphasis"/>
    <w:basedOn w:val="Policepardfaut"/>
    <w:uiPriority w:val="21"/>
    <w:qFormat/>
    <w:rsid w:val="00910A44"/>
    <w:rPr>
      <w:i/>
      <w:iCs/>
      <w:color w:val="0F4761" w:themeColor="accent1" w:themeShade="BF"/>
    </w:rPr>
  </w:style>
  <w:style w:type="paragraph" w:styleId="Citationintense">
    <w:name w:val="Intense Quote"/>
    <w:basedOn w:val="Normal"/>
    <w:next w:val="Normal"/>
    <w:link w:val="CitationintenseCar"/>
    <w:uiPriority w:val="30"/>
    <w:qFormat/>
    <w:rsid w:val="00910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0A44"/>
    <w:rPr>
      <w:i/>
      <w:iCs/>
      <w:color w:val="0F4761" w:themeColor="accent1" w:themeShade="BF"/>
    </w:rPr>
  </w:style>
  <w:style w:type="character" w:styleId="Rfrenceintense">
    <w:name w:val="Intense Reference"/>
    <w:basedOn w:val="Policepardfaut"/>
    <w:uiPriority w:val="32"/>
    <w:qFormat/>
    <w:rsid w:val="00910A44"/>
    <w:rPr>
      <w:b/>
      <w:bCs/>
      <w:smallCaps/>
      <w:color w:val="0F4761" w:themeColor="accent1" w:themeShade="BF"/>
      <w:spacing w:val="5"/>
    </w:rPr>
  </w:style>
  <w:style w:type="paragraph" w:styleId="Sansinterligne">
    <w:name w:val="No Spacing"/>
    <w:uiPriority w:val="1"/>
    <w:qFormat/>
    <w:rsid w:val="00341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927</Words>
  <Characters>5100</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2026-01-21T12:56:00Z</dcterms:created>
  <dcterms:modified xsi:type="dcterms:W3CDTF">2026-01-21T13:01:00Z</dcterms:modified>
</cp:coreProperties>
</file>